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beforeAutospacing="0" w:after="0" w:afterAutospacing="0" w:line="590" w:lineRule="exact"/>
        <w:jc w:val="center"/>
        <w:textAlignment w:val="auto"/>
        <w:rPr>
          <w:rFonts w:asciiTheme="majorEastAsia" w:hAnsiTheme="majorEastAsia" w:eastAsiaTheme="majorEastAsia" w:cstheme="majorEastAsia"/>
          <w:color w:val="FF0000"/>
          <w:sz w:val="44"/>
          <w:szCs w:val="44"/>
        </w:rPr>
      </w:pPr>
    </w:p>
    <w:p>
      <w:pPr>
        <w:keepNext w:val="0"/>
        <w:keepLines w:val="0"/>
        <w:pageBreakBefore w:val="0"/>
        <w:kinsoku/>
        <w:wordWrap/>
        <w:overflowPunct/>
        <w:topLinePunct w:val="0"/>
        <w:autoSpaceDE/>
        <w:autoSpaceDN/>
        <w:bidi w:val="0"/>
        <w:spacing w:beforeAutospacing="0" w:after="0" w:afterAutospacing="0" w:line="590" w:lineRule="exact"/>
        <w:jc w:val="center"/>
        <w:textAlignment w:val="auto"/>
        <w:rPr>
          <w:rFonts w:asciiTheme="majorEastAsia" w:hAnsiTheme="majorEastAsia" w:eastAsiaTheme="majorEastAsia" w:cstheme="majorEastAsia"/>
          <w:color w:val="FF0000"/>
          <w:sz w:val="44"/>
          <w:szCs w:val="44"/>
        </w:rPr>
      </w:pPr>
    </w:p>
    <w:p>
      <w:pPr>
        <w:keepNext w:val="0"/>
        <w:keepLines w:val="0"/>
        <w:pageBreakBefore w:val="0"/>
        <w:kinsoku/>
        <w:wordWrap/>
        <w:overflowPunct/>
        <w:topLinePunct w:val="0"/>
        <w:autoSpaceDE/>
        <w:autoSpaceDN/>
        <w:bidi w:val="0"/>
        <w:spacing w:beforeAutospacing="0" w:after="0" w:afterAutospacing="0" w:line="590" w:lineRule="exact"/>
        <w:jc w:val="center"/>
        <w:textAlignment w:val="auto"/>
        <w:rPr>
          <w:rFonts w:hint="eastAsia" w:ascii="黑体" w:hAnsi="黑体" w:eastAsia="黑体" w:cs="黑体"/>
          <w:color w:val="000000" w:themeColor="text1"/>
          <w:sz w:val="44"/>
          <w:szCs w:val="44"/>
        </w:rPr>
      </w:pPr>
      <w:r>
        <w:rPr>
          <w:rFonts w:hint="eastAsia" w:ascii="黑体" w:hAnsi="黑体" w:eastAsia="黑体" w:cs="黑体"/>
          <w:color w:val="000000" w:themeColor="text1"/>
          <w:sz w:val="44"/>
          <w:szCs w:val="44"/>
        </w:rPr>
        <w:t>登封市中等专业学校</w:t>
      </w:r>
    </w:p>
    <w:p>
      <w:pPr>
        <w:keepNext w:val="0"/>
        <w:keepLines w:val="0"/>
        <w:pageBreakBefore w:val="0"/>
        <w:kinsoku/>
        <w:wordWrap/>
        <w:overflowPunct/>
        <w:topLinePunct w:val="0"/>
        <w:autoSpaceDE/>
        <w:autoSpaceDN/>
        <w:bidi w:val="0"/>
        <w:spacing w:beforeAutospacing="0" w:after="0" w:afterAutospacing="0" w:line="590" w:lineRule="exact"/>
        <w:jc w:val="center"/>
        <w:textAlignment w:val="auto"/>
        <w:rPr>
          <w:rFonts w:hint="eastAsia" w:ascii="黑体" w:hAnsi="黑体" w:eastAsia="黑体" w:cs="黑体"/>
          <w:color w:val="000000" w:themeColor="text1"/>
          <w:sz w:val="44"/>
          <w:szCs w:val="44"/>
        </w:rPr>
      </w:pPr>
      <w:r>
        <w:rPr>
          <w:rFonts w:hint="eastAsia" w:ascii="黑体" w:hAnsi="黑体" w:eastAsia="黑体" w:cs="黑体"/>
          <w:color w:val="000000" w:themeColor="text1"/>
          <w:sz w:val="44"/>
          <w:szCs w:val="44"/>
          <w:lang w:eastAsia="zh-CN"/>
        </w:rPr>
        <w:t>职业教育</w:t>
      </w:r>
      <w:r>
        <w:rPr>
          <w:rFonts w:hint="eastAsia" w:ascii="黑体" w:hAnsi="黑体" w:eastAsia="黑体" w:cs="黑体"/>
          <w:color w:val="000000" w:themeColor="text1"/>
          <w:sz w:val="44"/>
          <w:szCs w:val="44"/>
        </w:rPr>
        <w:t>质量年度报告（2019年）</w:t>
      </w:r>
    </w:p>
    <w:p>
      <w:pPr>
        <w:keepNext w:val="0"/>
        <w:keepLines w:val="0"/>
        <w:pageBreakBefore w:val="0"/>
        <w:kinsoku/>
        <w:wordWrap/>
        <w:overflowPunct/>
        <w:topLinePunct w:val="0"/>
        <w:autoSpaceDE/>
        <w:autoSpaceDN/>
        <w:bidi w:val="0"/>
        <w:spacing w:beforeAutospacing="0" w:after="0" w:afterAutospacing="0" w:line="590" w:lineRule="exact"/>
        <w:jc w:val="center"/>
        <w:textAlignment w:val="auto"/>
        <w:rPr>
          <w:rFonts w:hint="eastAsia" w:ascii="黑体" w:hAnsi="黑体" w:eastAsia="黑体" w:cs="黑体"/>
          <w:color w:val="000000" w:themeColor="text1"/>
          <w:sz w:val="44"/>
          <w:szCs w:val="44"/>
        </w:rPr>
      </w:pPr>
    </w:p>
    <w:p>
      <w:pPr>
        <w:keepNext w:val="0"/>
        <w:keepLines w:val="0"/>
        <w:pageBreakBefore w:val="0"/>
        <w:kinsoku/>
        <w:wordWrap/>
        <w:overflowPunct/>
        <w:topLinePunct w:val="0"/>
        <w:autoSpaceDE/>
        <w:autoSpaceDN/>
        <w:bidi w:val="0"/>
        <w:spacing w:beforeAutospacing="0" w:after="0" w:afterAutospacing="0" w:line="590" w:lineRule="exact"/>
        <w:jc w:val="center"/>
        <w:textAlignment w:val="auto"/>
        <w:rPr>
          <w:rFonts w:hint="eastAsia" w:ascii="黑体" w:hAnsi="黑体" w:eastAsia="黑体" w:cs="黑体"/>
          <w:color w:val="000000" w:themeColor="text1"/>
          <w:sz w:val="44"/>
          <w:szCs w:val="44"/>
        </w:rPr>
      </w:pPr>
    </w:p>
    <w:p>
      <w:pPr>
        <w:keepNext w:val="0"/>
        <w:keepLines w:val="0"/>
        <w:pageBreakBefore w:val="0"/>
        <w:kinsoku/>
        <w:wordWrap/>
        <w:overflowPunct/>
        <w:topLinePunct w:val="0"/>
        <w:autoSpaceDE/>
        <w:autoSpaceDN/>
        <w:bidi w:val="0"/>
        <w:spacing w:beforeAutospacing="0" w:after="0" w:afterAutospacing="0" w:line="590" w:lineRule="exact"/>
        <w:jc w:val="center"/>
        <w:textAlignment w:val="auto"/>
        <w:rPr>
          <w:rFonts w:hint="eastAsia" w:ascii="黑体" w:hAnsi="黑体" w:eastAsia="黑体" w:cs="黑体"/>
          <w:color w:val="000000" w:themeColor="text1"/>
          <w:sz w:val="44"/>
          <w:szCs w:val="44"/>
        </w:rPr>
      </w:pPr>
    </w:p>
    <w:p>
      <w:pPr>
        <w:keepNext w:val="0"/>
        <w:keepLines w:val="0"/>
        <w:pageBreakBefore w:val="0"/>
        <w:kinsoku/>
        <w:wordWrap/>
        <w:overflowPunct/>
        <w:topLinePunct w:val="0"/>
        <w:autoSpaceDE/>
        <w:autoSpaceDN/>
        <w:bidi w:val="0"/>
        <w:spacing w:beforeAutospacing="0" w:after="0" w:afterAutospacing="0" w:line="590" w:lineRule="exact"/>
        <w:jc w:val="center"/>
        <w:textAlignment w:val="auto"/>
        <w:rPr>
          <w:rFonts w:hint="eastAsia" w:ascii="黑体" w:hAnsi="黑体" w:eastAsia="黑体" w:cs="黑体"/>
          <w:color w:val="000000" w:themeColor="text1"/>
          <w:sz w:val="44"/>
          <w:szCs w:val="44"/>
        </w:rPr>
      </w:pPr>
    </w:p>
    <w:p>
      <w:pPr>
        <w:keepNext w:val="0"/>
        <w:keepLines w:val="0"/>
        <w:pageBreakBefore w:val="0"/>
        <w:kinsoku/>
        <w:wordWrap/>
        <w:overflowPunct/>
        <w:topLinePunct w:val="0"/>
        <w:autoSpaceDE/>
        <w:autoSpaceDN/>
        <w:bidi w:val="0"/>
        <w:spacing w:beforeAutospacing="0" w:after="0" w:afterAutospacing="0" w:line="590" w:lineRule="exact"/>
        <w:jc w:val="center"/>
        <w:textAlignment w:val="auto"/>
        <w:rPr>
          <w:rFonts w:hint="eastAsia" w:ascii="黑体" w:hAnsi="黑体" w:eastAsia="黑体" w:cs="黑体"/>
          <w:color w:val="000000" w:themeColor="text1"/>
          <w:sz w:val="44"/>
          <w:szCs w:val="44"/>
        </w:rPr>
      </w:pPr>
    </w:p>
    <w:p>
      <w:pPr>
        <w:keepNext w:val="0"/>
        <w:keepLines w:val="0"/>
        <w:pageBreakBefore w:val="0"/>
        <w:kinsoku/>
        <w:wordWrap/>
        <w:overflowPunct/>
        <w:topLinePunct w:val="0"/>
        <w:autoSpaceDE/>
        <w:autoSpaceDN/>
        <w:bidi w:val="0"/>
        <w:spacing w:beforeAutospacing="0" w:after="0" w:afterAutospacing="0" w:line="590" w:lineRule="exact"/>
        <w:jc w:val="center"/>
        <w:textAlignment w:val="auto"/>
        <w:rPr>
          <w:rFonts w:hint="eastAsia" w:ascii="黑体" w:hAnsi="黑体" w:eastAsia="黑体" w:cs="黑体"/>
          <w:color w:val="000000" w:themeColor="text1"/>
          <w:sz w:val="44"/>
          <w:szCs w:val="44"/>
        </w:rPr>
      </w:pPr>
    </w:p>
    <w:p>
      <w:pPr>
        <w:keepNext w:val="0"/>
        <w:keepLines w:val="0"/>
        <w:pageBreakBefore w:val="0"/>
        <w:kinsoku/>
        <w:wordWrap/>
        <w:overflowPunct/>
        <w:topLinePunct w:val="0"/>
        <w:autoSpaceDE/>
        <w:autoSpaceDN/>
        <w:bidi w:val="0"/>
        <w:spacing w:beforeAutospacing="0" w:after="0" w:afterAutospacing="0" w:line="590" w:lineRule="exact"/>
        <w:jc w:val="center"/>
        <w:textAlignment w:val="auto"/>
        <w:rPr>
          <w:rFonts w:hint="eastAsia" w:ascii="黑体" w:hAnsi="黑体" w:eastAsia="黑体" w:cs="黑体"/>
          <w:color w:val="000000" w:themeColor="text1"/>
          <w:sz w:val="44"/>
          <w:szCs w:val="44"/>
        </w:rPr>
      </w:pPr>
    </w:p>
    <w:p>
      <w:pPr>
        <w:keepNext w:val="0"/>
        <w:keepLines w:val="0"/>
        <w:pageBreakBefore w:val="0"/>
        <w:kinsoku/>
        <w:wordWrap/>
        <w:overflowPunct/>
        <w:topLinePunct w:val="0"/>
        <w:autoSpaceDE/>
        <w:autoSpaceDN/>
        <w:bidi w:val="0"/>
        <w:spacing w:beforeAutospacing="0" w:after="0" w:afterAutospacing="0" w:line="590" w:lineRule="exact"/>
        <w:jc w:val="center"/>
        <w:textAlignment w:val="auto"/>
        <w:rPr>
          <w:rFonts w:hint="eastAsia" w:ascii="黑体" w:hAnsi="黑体" w:eastAsia="黑体" w:cs="黑体"/>
          <w:color w:val="000000" w:themeColor="text1"/>
          <w:sz w:val="44"/>
          <w:szCs w:val="44"/>
        </w:rPr>
      </w:pPr>
    </w:p>
    <w:p>
      <w:pPr>
        <w:keepNext w:val="0"/>
        <w:keepLines w:val="0"/>
        <w:pageBreakBefore w:val="0"/>
        <w:kinsoku/>
        <w:wordWrap/>
        <w:overflowPunct/>
        <w:topLinePunct w:val="0"/>
        <w:autoSpaceDE/>
        <w:autoSpaceDN/>
        <w:bidi w:val="0"/>
        <w:spacing w:beforeAutospacing="0" w:after="0" w:afterAutospacing="0" w:line="590" w:lineRule="exact"/>
        <w:jc w:val="center"/>
        <w:textAlignment w:val="auto"/>
        <w:rPr>
          <w:rFonts w:hint="eastAsia" w:ascii="黑体" w:hAnsi="黑体" w:eastAsia="黑体" w:cs="黑体"/>
          <w:color w:val="000000" w:themeColor="text1"/>
          <w:sz w:val="44"/>
          <w:szCs w:val="44"/>
        </w:rPr>
      </w:pPr>
    </w:p>
    <w:p>
      <w:pPr>
        <w:keepNext w:val="0"/>
        <w:keepLines w:val="0"/>
        <w:pageBreakBefore w:val="0"/>
        <w:kinsoku/>
        <w:wordWrap/>
        <w:overflowPunct/>
        <w:topLinePunct w:val="0"/>
        <w:autoSpaceDE/>
        <w:autoSpaceDN/>
        <w:bidi w:val="0"/>
        <w:spacing w:beforeAutospacing="0" w:after="0" w:afterAutospacing="0" w:line="590" w:lineRule="exact"/>
        <w:jc w:val="center"/>
        <w:textAlignment w:val="auto"/>
        <w:rPr>
          <w:rFonts w:hint="eastAsia" w:ascii="黑体" w:hAnsi="黑体" w:eastAsia="黑体" w:cs="黑体"/>
          <w:color w:val="000000" w:themeColor="text1"/>
          <w:sz w:val="44"/>
          <w:szCs w:val="44"/>
        </w:rPr>
      </w:pPr>
    </w:p>
    <w:p>
      <w:pPr>
        <w:keepNext w:val="0"/>
        <w:keepLines w:val="0"/>
        <w:pageBreakBefore w:val="0"/>
        <w:kinsoku/>
        <w:wordWrap/>
        <w:overflowPunct/>
        <w:topLinePunct w:val="0"/>
        <w:autoSpaceDE/>
        <w:autoSpaceDN/>
        <w:bidi w:val="0"/>
        <w:spacing w:beforeAutospacing="0" w:after="0" w:afterAutospacing="0" w:line="590" w:lineRule="exact"/>
        <w:jc w:val="center"/>
        <w:textAlignment w:val="auto"/>
        <w:rPr>
          <w:rFonts w:hint="eastAsia" w:ascii="黑体" w:hAnsi="黑体" w:eastAsia="黑体" w:cs="黑体"/>
          <w:color w:val="000000" w:themeColor="text1"/>
          <w:sz w:val="44"/>
          <w:szCs w:val="44"/>
        </w:rPr>
      </w:pPr>
    </w:p>
    <w:p>
      <w:pPr>
        <w:keepNext w:val="0"/>
        <w:keepLines w:val="0"/>
        <w:pageBreakBefore w:val="0"/>
        <w:kinsoku/>
        <w:wordWrap/>
        <w:overflowPunct/>
        <w:topLinePunct w:val="0"/>
        <w:autoSpaceDE/>
        <w:autoSpaceDN/>
        <w:bidi w:val="0"/>
        <w:spacing w:beforeAutospacing="0" w:after="0" w:afterAutospacing="0" w:line="590" w:lineRule="exact"/>
        <w:jc w:val="center"/>
        <w:textAlignment w:val="auto"/>
        <w:rPr>
          <w:rFonts w:hint="eastAsia" w:ascii="黑体" w:hAnsi="黑体" w:eastAsia="黑体" w:cs="黑体"/>
          <w:color w:val="000000" w:themeColor="text1"/>
          <w:sz w:val="44"/>
          <w:szCs w:val="44"/>
        </w:rPr>
      </w:pPr>
    </w:p>
    <w:p>
      <w:pPr>
        <w:keepNext w:val="0"/>
        <w:keepLines w:val="0"/>
        <w:pageBreakBefore w:val="0"/>
        <w:kinsoku/>
        <w:wordWrap/>
        <w:overflowPunct/>
        <w:topLinePunct w:val="0"/>
        <w:autoSpaceDE/>
        <w:autoSpaceDN/>
        <w:bidi w:val="0"/>
        <w:spacing w:beforeAutospacing="0" w:after="0" w:afterAutospacing="0" w:line="590" w:lineRule="exact"/>
        <w:jc w:val="center"/>
        <w:textAlignment w:val="auto"/>
        <w:rPr>
          <w:rFonts w:hint="eastAsia" w:ascii="黑体" w:hAnsi="黑体" w:eastAsia="黑体" w:cs="黑体"/>
          <w:color w:val="000000" w:themeColor="text1"/>
          <w:sz w:val="32"/>
          <w:szCs w:val="32"/>
          <w:lang w:val="en-US" w:eastAsia="zh-CN"/>
        </w:rPr>
      </w:pPr>
      <w:r>
        <w:rPr>
          <w:rFonts w:hint="eastAsia" w:ascii="黑体" w:hAnsi="黑体" w:eastAsia="黑体" w:cs="黑体"/>
          <w:color w:val="000000" w:themeColor="text1"/>
          <w:sz w:val="32"/>
          <w:szCs w:val="32"/>
        </w:rPr>
        <w:t>2020年2月</w:t>
      </w:r>
      <w:r>
        <w:rPr>
          <w:rFonts w:hint="eastAsia" w:ascii="黑体" w:hAnsi="黑体" w:eastAsia="黑体" w:cs="黑体"/>
          <w:color w:val="000000" w:themeColor="text1"/>
          <w:sz w:val="32"/>
          <w:szCs w:val="32"/>
          <w:lang w:val="en-US" w:eastAsia="zh-CN"/>
        </w:rPr>
        <w:t>28日</w:t>
      </w:r>
    </w:p>
    <w:p>
      <w:pPr>
        <w:keepNext w:val="0"/>
        <w:keepLines w:val="0"/>
        <w:pageBreakBefore w:val="0"/>
        <w:kinsoku/>
        <w:wordWrap/>
        <w:overflowPunct/>
        <w:topLinePunct w:val="0"/>
        <w:autoSpaceDE/>
        <w:autoSpaceDN/>
        <w:bidi w:val="0"/>
        <w:spacing w:beforeAutospacing="0" w:after="0" w:afterAutospacing="0" w:line="590" w:lineRule="exact"/>
        <w:jc w:val="center"/>
        <w:textAlignment w:val="auto"/>
        <w:rPr>
          <w:rFonts w:asciiTheme="majorEastAsia" w:hAnsiTheme="majorEastAsia" w:eastAsiaTheme="majorEastAsia" w:cstheme="majorEastAsia"/>
          <w:color w:val="000000" w:themeColor="text1"/>
          <w:sz w:val="44"/>
          <w:szCs w:val="44"/>
        </w:rPr>
      </w:pPr>
    </w:p>
    <w:p>
      <w:pPr>
        <w:keepNext w:val="0"/>
        <w:keepLines w:val="0"/>
        <w:pageBreakBefore w:val="0"/>
        <w:kinsoku/>
        <w:wordWrap/>
        <w:overflowPunct/>
        <w:topLinePunct w:val="0"/>
        <w:autoSpaceDE/>
        <w:autoSpaceDN/>
        <w:bidi w:val="0"/>
        <w:spacing w:beforeAutospacing="0" w:after="0" w:afterAutospacing="0" w:line="590" w:lineRule="exact"/>
        <w:jc w:val="center"/>
        <w:textAlignment w:val="auto"/>
        <w:rPr>
          <w:rFonts w:asciiTheme="majorEastAsia" w:hAnsiTheme="majorEastAsia" w:eastAsiaTheme="majorEastAsia" w:cstheme="majorEastAsia"/>
          <w:color w:val="000000" w:themeColor="text1"/>
          <w:sz w:val="44"/>
          <w:szCs w:val="44"/>
        </w:rPr>
      </w:pPr>
    </w:p>
    <w:p>
      <w:pPr>
        <w:keepNext w:val="0"/>
        <w:keepLines w:val="0"/>
        <w:pageBreakBefore w:val="0"/>
        <w:kinsoku/>
        <w:wordWrap/>
        <w:overflowPunct/>
        <w:topLinePunct w:val="0"/>
        <w:autoSpaceDE/>
        <w:autoSpaceDN/>
        <w:bidi w:val="0"/>
        <w:spacing w:beforeAutospacing="0" w:after="0" w:afterAutospacing="0" w:line="590" w:lineRule="exact"/>
        <w:textAlignment w:val="auto"/>
        <w:rPr>
          <w:rFonts w:asciiTheme="majorEastAsia" w:hAnsiTheme="majorEastAsia" w:eastAsiaTheme="majorEastAsia" w:cstheme="majorEastAsia"/>
          <w:color w:val="FF0000"/>
          <w:sz w:val="44"/>
          <w:szCs w:val="44"/>
        </w:rPr>
      </w:pPr>
      <w:r>
        <w:rPr>
          <w:rFonts w:asciiTheme="majorEastAsia" w:hAnsiTheme="majorEastAsia" w:eastAsiaTheme="majorEastAsia" w:cstheme="majorEastAsia"/>
          <w:color w:val="FF0000"/>
          <w:sz w:val="44"/>
          <w:szCs w:val="44"/>
        </w:rPr>
        <w:br w:type="page"/>
      </w:r>
    </w:p>
    <w:p>
      <w:pPr>
        <w:keepNext w:val="0"/>
        <w:keepLines w:val="0"/>
        <w:pageBreakBefore w:val="0"/>
        <w:kinsoku/>
        <w:wordWrap/>
        <w:overflowPunct/>
        <w:topLinePunct w:val="0"/>
        <w:autoSpaceDE/>
        <w:autoSpaceDN/>
        <w:bidi w:val="0"/>
        <w:spacing w:beforeAutospacing="0" w:after="0" w:afterAutospacing="0" w:line="590" w:lineRule="exact"/>
        <w:textAlignment w:val="auto"/>
        <w:rPr>
          <w:rFonts w:hint="eastAsia" w:asciiTheme="majorEastAsia" w:hAnsiTheme="majorEastAsia" w:eastAsiaTheme="majorEastAsia" w:cstheme="majorEastAsia"/>
          <w:color w:val="000000" w:themeColor="text1"/>
          <w:sz w:val="44"/>
          <w:szCs w:val="44"/>
        </w:rPr>
      </w:pPr>
      <w:r>
        <w:rPr>
          <w:rFonts w:hint="eastAsia" w:asciiTheme="majorEastAsia" w:hAnsiTheme="majorEastAsia" w:eastAsiaTheme="majorEastAsia" w:cstheme="majorEastAsia"/>
          <w:color w:val="000000" w:themeColor="text1"/>
          <w:sz w:val="44"/>
          <w:szCs w:val="44"/>
        </w:rPr>
        <w:br w:type="page"/>
      </w:r>
    </w:p>
    <w:p>
      <w:pPr>
        <w:keepNext w:val="0"/>
        <w:keepLines w:val="0"/>
        <w:pageBreakBefore w:val="0"/>
        <w:kinsoku/>
        <w:wordWrap/>
        <w:overflowPunct/>
        <w:topLinePunct w:val="0"/>
        <w:autoSpaceDE/>
        <w:autoSpaceDN/>
        <w:bidi w:val="0"/>
        <w:spacing w:beforeAutospacing="0" w:after="0" w:afterAutospacing="0" w:line="590" w:lineRule="exact"/>
        <w:jc w:val="center"/>
        <w:textAlignment w:val="auto"/>
        <w:rPr>
          <w:rFonts w:hint="eastAsia" w:asciiTheme="majorEastAsia" w:hAnsiTheme="majorEastAsia" w:eastAsiaTheme="majorEastAsia" w:cstheme="majorEastAsia"/>
          <w:color w:val="000000" w:themeColor="text1"/>
          <w:sz w:val="44"/>
          <w:szCs w:val="44"/>
        </w:rPr>
      </w:pPr>
      <w:r>
        <w:rPr>
          <w:rFonts w:hint="eastAsia" w:asciiTheme="majorEastAsia" w:hAnsiTheme="majorEastAsia" w:eastAsiaTheme="majorEastAsia" w:cstheme="majorEastAsia"/>
          <w:color w:val="000000" w:themeColor="text1"/>
          <w:sz w:val="44"/>
          <w:szCs w:val="44"/>
        </w:rPr>
        <w:t>目</w:t>
      </w:r>
      <w:r>
        <w:rPr>
          <w:rFonts w:hint="eastAsia" w:asciiTheme="majorEastAsia" w:hAnsiTheme="majorEastAsia" w:eastAsiaTheme="majorEastAsia" w:cstheme="majorEastAsia"/>
          <w:color w:val="000000" w:themeColor="text1"/>
          <w:sz w:val="44"/>
          <w:szCs w:val="44"/>
          <w:lang w:val="en-US" w:eastAsia="zh-CN"/>
        </w:rPr>
        <w:t xml:space="preserve"> </w:t>
      </w:r>
      <w:r>
        <w:rPr>
          <w:rFonts w:hint="eastAsia" w:asciiTheme="majorEastAsia" w:hAnsiTheme="majorEastAsia" w:eastAsiaTheme="majorEastAsia" w:cstheme="majorEastAsia"/>
          <w:color w:val="000000" w:themeColor="text1"/>
          <w:sz w:val="44"/>
          <w:szCs w:val="44"/>
        </w:rPr>
        <w:t>录</w:t>
      </w:r>
    </w:p>
    <w:p>
      <w:pPr>
        <w:keepNext w:val="0"/>
        <w:keepLines w:val="0"/>
        <w:pageBreakBefore w:val="0"/>
        <w:kinsoku/>
        <w:wordWrap/>
        <w:overflowPunct/>
        <w:topLinePunct w:val="0"/>
        <w:autoSpaceDE/>
        <w:autoSpaceDN/>
        <w:bidi w:val="0"/>
        <w:spacing w:beforeAutospacing="0" w:after="0" w:afterAutospacing="0" w:line="590" w:lineRule="exact"/>
        <w:jc w:val="center"/>
        <w:textAlignment w:val="auto"/>
        <w:rPr>
          <w:rFonts w:hint="eastAsia" w:asciiTheme="majorEastAsia" w:hAnsiTheme="majorEastAsia" w:eastAsiaTheme="majorEastAsia" w:cstheme="majorEastAsia"/>
          <w:color w:val="000000" w:themeColor="text1"/>
          <w:sz w:val="44"/>
          <w:szCs w:val="44"/>
        </w:rPr>
      </w:pPr>
    </w:p>
    <w:p>
      <w:pPr>
        <w:keepNext w:val="0"/>
        <w:keepLines w:val="0"/>
        <w:pageBreakBefore w:val="0"/>
        <w:kinsoku/>
        <w:wordWrap/>
        <w:overflowPunct/>
        <w:topLinePunct w:val="0"/>
        <w:autoSpaceDE/>
        <w:autoSpaceDN/>
        <w:bidi w:val="0"/>
        <w:spacing w:beforeAutospacing="0" w:after="0" w:afterAutospacing="0" w:line="590" w:lineRule="exact"/>
        <w:jc w:val="left"/>
        <w:textAlignment w:val="auto"/>
        <w:rPr>
          <w:rFonts w:hint="eastAsia" w:ascii="黑体" w:hAnsi="黑体" w:eastAsia="黑体"/>
          <w:sz w:val="32"/>
          <w:szCs w:val="32"/>
          <w:lang w:eastAsia="zh-CN"/>
        </w:rPr>
      </w:pPr>
      <w:r>
        <w:rPr>
          <w:rFonts w:hint="eastAsia" w:ascii="黑体" w:hAnsi="黑体" w:eastAsia="黑体"/>
          <w:sz w:val="32"/>
          <w:szCs w:val="32"/>
        </w:rPr>
        <w:t>第一部分  学校情况----</w:t>
      </w:r>
      <w:r>
        <w:rPr>
          <w:rFonts w:hint="eastAsia" w:ascii="楷体" w:hAnsi="楷体" w:eastAsia="楷体"/>
          <w:spacing w:val="-6"/>
          <w:sz w:val="32"/>
          <w:szCs w:val="32"/>
        </w:rPr>
        <w:t>---------------------</w:t>
      </w:r>
      <w:r>
        <w:rPr>
          <w:rFonts w:hint="eastAsia" w:ascii="黑体" w:hAnsi="黑体" w:eastAsia="黑体"/>
          <w:sz w:val="32"/>
          <w:szCs w:val="32"/>
        </w:rPr>
        <w:t>-</w:t>
      </w:r>
      <w:r>
        <w:rPr>
          <w:rFonts w:hint="eastAsia" w:ascii="黑体" w:hAnsi="黑体" w:eastAsia="黑体"/>
          <w:sz w:val="32"/>
          <w:szCs w:val="32"/>
          <w:lang w:val="en-US" w:eastAsia="zh-CN"/>
        </w:rPr>
        <w:t>-----</w:t>
      </w:r>
      <w:r>
        <w:rPr>
          <w:rFonts w:hint="eastAsia" w:ascii="仿宋" w:hAnsi="仿宋" w:eastAsia="仿宋"/>
          <w:sz w:val="32"/>
          <w:szCs w:val="32"/>
          <w:lang w:val="en-US" w:eastAsia="zh-CN"/>
        </w:rPr>
        <w:t>1</w:t>
      </w:r>
    </w:p>
    <w:p>
      <w:pPr>
        <w:keepNext w:val="0"/>
        <w:keepLines w:val="0"/>
        <w:pageBreakBefore w:val="0"/>
        <w:kinsoku/>
        <w:wordWrap/>
        <w:overflowPunct/>
        <w:topLinePunct w:val="0"/>
        <w:autoSpaceDE/>
        <w:autoSpaceDN/>
        <w:bidi w:val="0"/>
        <w:spacing w:beforeAutospacing="0" w:after="0" w:afterAutospacing="0" w:line="590" w:lineRule="exact"/>
        <w:ind w:firstLine="640" w:firstLineChars="200"/>
        <w:textAlignment w:val="auto"/>
        <w:rPr>
          <w:rFonts w:hint="eastAsia" w:ascii="楷体" w:hAnsi="楷体" w:eastAsia="楷体"/>
          <w:spacing w:val="-6"/>
          <w:sz w:val="32"/>
          <w:szCs w:val="32"/>
          <w:lang w:eastAsia="zh-CN"/>
        </w:rPr>
      </w:pPr>
      <w:r>
        <w:rPr>
          <w:rFonts w:hint="eastAsia" w:ascii="楷体" w:hAnsi="楷体" w:eastAsia="楷体"/>
          <w:sz w:val="32"/>
          <w:szCs w:val="32"/>
        </w:rPr>
        <w:t>1.1</w:t>
      </w:r>
      <w:r>
        <w:rPr>
          <w:rFonts w:hint="eastAsia" w:ascii="楷体" w:hAnsi="楷体" w:eastAsia="楷体"/>
          <w:spacing w:val="-6"/>
          <w:sz w:val="32"/>
          <w:szCs w:val="32"/>
        </w:rPr>
        <w:t>学校概况</w:t>
      </w:r>
      <w:r>
        <w:rPr>
          <w:rFonts w:hint="eastAsia" w:ascii="楷体" w:hAnsi="楷体" w:eastAsia="楷体"/>
          <w:spacing w:val="-6"/>
          <w:sz w:val="32"/>
          <w:szCs w:val="32"/>
          <w:lang w:val="en-US" w:eastAsia="zh-CN"/>
        </w:rPr>
        <w:t>--</w:t>
      </w:r>
      <w:r>
        <w:rPr>
          <w:rFonts w:hint="eastAsia" w:ascii="楷体" w:hAnsi="楷体" w:eastAsia="楷体"/>
          <w:spacing w:val="-6"/>
          <w:sz w:val="32"/>
          <w:szCs w:val="32"/>
        </w:rPr>
        <w:t>------------------------</w:t>
      </w:r>
      <w:r>
        <w:rPr>
          <w:rFonts w:hint="eastAsia" w:ascii="黑体" w:hAnsi="黑体" w:eastAsia="黑体"/>
          <w:sz w:val="32"/>
          <w:szCs w:val="32"/>
        </w:rPr>
        <w:t>-</w:t>
      </w:r>
      <w:r>
        <w:rPr>
          <w:rFonts w:hint="eastAsia" w:ascii="楷体" w:hAnsi="楷体" w:eastAsia="楷体"/>
          <w:spacing w:val="-6"/>
          <w:sz w:val="32"/>
          <w:szCs w:val="32"/>
        </w:rPr>
        <w:t>-------</w:t>
      </w:r>
      <w:r>
        <w:rPr>
          <w:rFonts w:hint="eastAsia" w:ascii="仿宋" w:hAnsi="仿宋" w:eastAsia="仿宋"/>
          <w:sz w:val="32"/>
          <w:szCs w:val="32"/>
          <w:lang w:val="en-US" w:eastAsia="zh-CN"/>
        </w:rPr>
        <w:t>1</w:t>
      </w:r>
    </w:p>
    <w:p>
      <w:pPr>
        <w:keepNext w:val="0"/>
        <w:keepLines w:val="0"/>
        <w:pageBreakBefore w:val="0"/>
        <w:kinsoku/>
        <w:wordWrap/>
        <w:overflowPunct/>
        <w:topLinePunct w:val="0"/>
        <w:autoSpaceDE/>
        <w:autoSpaceDN/>
        <w:bidi w:val="0"/>
        <w:spacing w:beforeAutospacing="0" w:after="0" w:afterAutospacing="0" w:line="590" w:lineRule="exact"/>
        <w:ind w:firstLine="600"/>
        <w:textAlignment w:val="auto"/>
        <w:rPr>
          <w:rFonts w:ascii="楷体" w:hAnsi="楷体" w:eastAsia="楷体"/>
          <w:sz w:val="32"/>
          <w:szCs w:val="32"/>
        </w:rPr>
      </w:pPr>
      <w:r>
        <w:rPr>
          <w:rFonts w:hint="eastAsia" w:ascii="楷体" w:hAnsi="楷体" w:eastAsia="楷体"/>
          <w:sz w:val="32"/>
          <w:szCs w:val="32"/>
        </w:rPr>
        <w:t>1.2学生情况</w:t>
      </w:r>
      <w:r>
        <w:rPr>
          <w:rFonts w:hint="eastAsia" w:ascii="楷体" w:hAnsi="楷体" w:eastAsia="楷体"/>
          <w:sz w:val="32"/>
          <w:szCs w:val="32"/>
          <w:lang w:val="en-US" w:eastAsia="zh-CN"/>
        </w:rPr>
        <w:t>--</w:t>
      </w:r>
      <w:r>
        <w:rPr>
          <w:rFonts w:hint="eastAsia" w:ascii="楷体" w:hAnsi="楷体" w:eastAsia="楷体"/>
          <w:spacing w:val="-6"/>
          <w:sz w:val="32"/>
          <w:szCs w:val="32"/>
        </w:rPr>
        <w:t>------------------------</w:t>
      </w:r>
      <w:r>
        <w:rPr>
          <w:rFonts w:hint="eastAsia" w:ascii="黑体" w:hAnsi="黑体" w:eastAsia="黑体"/>
          <w:sz w:val="32"/>
          <w:szCs w:val="32"/>
        </w:rPr>
        <w:t>-</w:t>
      </w:r>
      <w:r>
        <w:rPr>
          <w:rFonts w:hint="eastAsia" w:ascii="楷体" w:hAnsi="楷体" w:eastAsia="楷体"/>
          <w:spacing w:val="-6"/>
          <w:sz w:val="32"/>
          <w:szCs w:val="32"/>
        </w:rPr>
        <w:t>-------</w:t>
      </w:r>
      <w:r>
        <w:rPr>
          <w:rFonts w:hint="eastAsia" w:ascii="仿宋" w:hAnsi="仿宋" w:eastAsia="仿宋"/>
          <w:sz w:val="32"/>
          <w:szCs w:val="32"/>
          <w:lang w:val="en-US" w:eastAsia="zh-CN"/>
        </w:rPr>
        <w:t>2</w:t>
      </w:r>
    </w:p>
    <w:p>
      <w:pPr>
        <w:keepNext w:val="0"/>
        <w:keepLines w:val="0"/>
        <w:pageBreakBefore w:val="0"/>
        <w:kinsoku/>
        <w:wordWrap/>
        <w:overflowPunct/>
        <w:topLinePunct w:val="0"/>
        <w:autoSpaceDE/>
        <w:autoSpaceDN/>
        <w:bidi w:val="0"/>
        <w:spacing w:beforeAutospacing="0" w:after="0" w:afterAutospacing="0" w:line="590" w:lineRule="exact"/>
        <w:ind w:firstLine="600"/>
        <w:textAlignment w:val="auto"/>
        <w:rPr>
          <w:rFonts w:hint="eastAsia" w:ascii="仿宋" w:hAnsi="仿宋" w:eastAsia="仿宋"/>
          <w:sz w:val="32"/>
          <w:szCs w:val="32"/>
          <w:lang w:val="en-US" w:eastAsia="zh-CN"/>
        </w:rPr>
      </w:pPr>
      <w:r>
        <w:rPr>
          <w:rFonts w:hint="eastAsia" w:ascii="楷体" w:hAnsi="楷体" w:eastAsia="楷体"/>
          <w:sz w:val="32"/>
          <w:szCs w:val="32"/>
        </w:rPr>
        <w:t>1.3教师队伍</w:t>
      </w:r>
      <w:r>
        <w:rPr>
          <w:rFonts w:hint="eastAsia" w:ascii="楷体" w:hAnsi="楷体" w:eastAsia="楷体"/>
          <w:sz w:val="32"/>
          <w:szCs w:val="32"/>
          <w:lang w:val="en-US" w:eastAsia="zh-CN"/>
        </w:rPr>
        <w:t>--</w:t>
      </w:r>
      <w:r>
        <w:rPr>
          <w:rFonts w:hint="eastAsia" w:ascii="楷体" w:hAnsi="楷体" w:eastAsia="楷体"/>
          <w:spacing w:val="-6"/>
          <w:sz w:val="32"/>
          <w:szCs w:val="32"/>
        </w:rPr>
        <w:t>------------------------</w:t>
      </w:r>
      <w:r>
        <w:rPr>
          <w:rFonts w:hint="eastAsia" w:ascii="黑体" w:hAnsi="黑体" w:eastAsia="黑体"/>
          <w:sz w:val="32"/>
          <w:szCs w:val="32"/>
        </w:rPr>
        <w:t>-</w:t>
      </w:r>
      <w:r>
        <w:rPr>
          <w:rFonts w:hint="eastAsia" w:ascii="楷体" w:hAnsi="楷体" w:eastAsia="楷体"/>
          <w:spacing w:val="-6"/>
          <w:sz w:val="32"/>
          <w:szCs w:val="32"/>
        </w:rPr>
        <w:t>-------</w:t>
      </w:r>
      <w:r>
        <w:rPr>
          <w:rFonts w:hint="eastAsia" w:ascii="仿宋" w:hAnsi="仿宋" w:eastAsia="仿宋"/>
          <w:sz w:val="32"/>
          <w:szCs w:val="32"/>
          <w:lang w:val="en-US" w:eastAsia="zh-CN"/>
        </w:rPr>
        <w:t>2</w:t>
      </w:r>
    </w:p>
    <w:p>
      <w:pPr>
        <w:keepNext w:val="0"/>
        <w:keepLines w:val="0"/>
        <w:pageBreakBefore w:val="0"/>
        <w:kinsoku/>
        <w:wordWrap/>
        <w:overflowPunct/>
        <w:topLinePunct w:val="0"/>
        <w:autoSpaceDE/>
        <w:autoSpaceDN/>
        <w:bidi w:val="0"/>
        <w:spacing w:beforeAutospacing="0" w:after="0" w:afterAutospacing="0" w:line="590" w:lineRule="exact"/>
        <w:ind w:firstLine="600"/>
        <w:textAlignment w:val="auto"/>
        <w:rPr>
          <w:rFonts w:ascii="黑体" w:hAnsi="黑体" w:eastAsia="黑体"/>
          <w:sz w:val="32"/>
          <w:szCs w:val="32"/>
        </w:rPr>
      </w:pPr>
      <w:r>
        <w:rPr>
          <w:rFonts w:hint="eastAsia" w:ascii="楷体" w:hAnsi="楷体" w:eastAsia="楷体"/>
          <w:sz w:val="32"/>
          <w:szCs w:val="32"/>
        </w:rPr>
        <w:t>1.4设施设备</w:t>
      </w:r>
      <w:r>
        <w:rPr>
          <w:rFonts w:hint="eastAsia" w:ascii="楷体" w:hAnsi="楷体" w:eastAsia="楷体"/>
          <w:sz w:val="32"/>
          <w:szCs w:val="32"/>
          <w:lang w:val="en-US" w:eastAsia="zh-CN"/>
        </w:rPr>
        <w:t>--</w:t>
      </w:r>
      <w:r>
        <w:rPr>
          <w:rFonts w:hint="eastAsia" w:ascii="楷体" w:hAnsi="楷体" w:eastAsia="楷体"/>
          <w:spacing w:val="-6"/>
          <w:sz w:val="32"/>
          <w:szCs w:val="32"/>
        </w:rPr>
        <w:t>------------------------</w:t>
      </w:r>
      <w:r>
        <w:rPr>
          <w:rFonts w:hint="eastAsia" w:ascii="黑体" w:hAnsi="黑体" w:eastAsia="黑体"/>
          <w:sz w:val="32"/>
          <w:szCs w:val="32"/>
        </w:rPr>
        <w:t>-</w:t>
      </w:r>
      <w:r>
        <w:rPr>
          <w:rFonts w:hint="eastAsia" w:ascii="楷体" w:hAnsi="楷体" w:eastAsia="楷体"/>
          <w:spacing w:val="-6"/>
          <w:sz w:val="32"/>
          <w:szCs w:val="32"/>
        </w:rPr>
        <w:t>-------</w:t>
      </w:r>
      <w:r>
        <w:rPr>
          <w:rFonts w:hint="eastAsia" w:ascii="仿宋" w:hAnsi="仿宋" w:eastAsia="仿宋"/>
          <w:sz w:val="32"/>
          <w:szCs w:val="32"/>
          <w:lang w:val="en-US" w:eastAsia="zh-CN"/>
        </w:rPr>
        <w:t>3</w:t>
      </w:r>
    </w:p>
    <w:p>
      <w:pPr>
        <w:keepNext w:val="0"/>
        <w:keepLines w:val="0"/>
        <w:pageBreakBefore w:val="0"/>
        <w:kinsoku/>
        <w:wordWrap/>
        <w:overflowPunct/>
        <w:topLinePunct w:val="0"/>
        <w:autoSpaceDE/>
        <w:autoSpaceDN/>
        <w:bidi w:val="0"/>
        <w:spacing w:beforeAutospacing="0" w:after="0" w:afterAutospacing="0" w:line="590" w:lineRule="exact"/>
        <w:jc w:val="left"/>
        <w:textAlignment w:val="auto"/>
        <w:rPr>
          <w:rFonts w:ascii="黑体" w:hAnsi="黑体" w:eastAsia="黑体"/>
          <w:sz w:val="32"/>
          <w:szCs w:val="32"/>
        </w:rPr>
      </w:pPr>
      <w:r>
        <w:rPr>
          <w:rFonts w:hint="eastAsia" w:ascii="黑体" w:hAnsi="黑体" w:eastAsia="黑体"/>
          <w:sz w:val="32"/>
          <w:szCs w:val="32"/>
        </w:rPr>
        <w:t xml:space="preserve">第二部分  </w:t>
      </w:r>
      <w:r>
        <w:rPr>
          <w:rFonts w:ascii="黑体" w:hAnsi="黑体" w:eastAsia="黑体"/>
          <w:sz w:val="32"/>
          <w:szCs w:val="32"/>
        </w:rPr>
        <w:t>学生发展</w:t>
      </w:r>
      <w:r>
        <w:rPr>
          <w:rFonts w:hint="eastAsia" w:ascii="黑体" w:hAnsi="黑体" w:eastAsia="黑体"/>
          <w:sz w:val="32"/>
          <w:szCs w:val="32"/>
        </w:rPr>
        <w:t>----</w:t>
      </w:r>
      <w:r>
        <w:rPr>
          <w:rFonts w:hint="eastAsia" w:ascii="楷体" w:hAnsi="楷体" w:eastAsia="楷体"/>
          <w:spacing w:val="-6"/>
          <w:sz w:val="32"/>
          <w:szCs w:val="32"/>
        </w:rPr>
        <w:t>---------------------</w:t>
      </w:r>
      <w:r>
        <w:rPr>
          <w:rFonts w:hint="eastAsia" w:ascii="黑体" w:hAnsi="黑体" w:eastAsia="黑体"/>
          <w:sz w:val="32"/>
          <w:szCs w:val="32"/>
        </w:rPr>
        <w:t>-</w:t>
      </w:r>
      <w:r>
        <w:rPr>
          <w:rFonts w:hint="eastAsia" w:ascii="黑体" w:hAnsi="黑体" w:eastAsia="黑体"/>
          <w:sz w:val="32"/>
          <w:szCs w:val="32"/>
          <w:lang w:val="en-US" w:eastAsia="zh-CN"/>
        </w:rPr>
        <w:t>-----</w:t>
      </w:r>
      <w:r>
        <w:rPr>
          <w:rFonts w:hint="eastAsia" w:ascii="仿宋" w:hAnsi="仿宋" w:eastAsia="仿宋"/>
          <w:sz w:val="32"/>
          <w:szCs w:val="32"/>
          <w:lang w:val="en-US" w:eastAsia="zh-CN"/>
        </w:rPr>
        <w:t>4</w:t>
      </w:r>
    </w:p>
    <w:p>
      <w:pPr>
        <w:keepNext w:val="0"/>
        <w:keepLines w:val="0"/>
        <w:pageBreakBefore w:val="0"/>
        <w:kinsoku/>
        <w:wordWrap/>
        <w:overflowPunct/>
        <w:topLinePunct w:val="0"/>
        <w:autoSpaceDE/>
        <w:autoSpaceDN/>
        <w:bidi w:val="0"/>
        <w:spacing w:beforeAutospacing="0" w:after="0" w:afterAutospacing="0" w:line="590" w:lineRule="exact"/>
        <w:ind w:firstLine="600"/>
        <w:textAlignment w:val="auto"/>
        <w:rPr>
          <w:rFonts w:ascii="楷体" w:hAnsi="楷体" w:eastAsia="楷体"/>
          <w:sz w:val="32"/>
          <w:szCs w:val="32"/>
        </w:rPr>
      </w:pPr>
      <w:r>
        <w:rPr>
          <w:rFonts w:ascii="楷体" w:hAnsi="楷体" w:eastAsia="楷体"/>
          <w:sz w:val="32"/>
          <w:szCs w:val="32"/>
        </w:rPr>
        <w:t>2.1学生素质</w:t>
      </w:r>
      <w:r>
        <w:rPr>
          <w:rFonts w:hint="eastAsia" w:ascii="楷体" w:hAnsi="楷体" w:eastAsia="楷体"/>
          <w:sz w:val="32"/>
          <w:szCs w:val="32"/>
          <w:lang w:val="en-US" w:eastAsia="zh-CN"/>
        </w:rPr>
        <w:t>--</w:t>
      </w:r>
      <w:r>
        <w:rPr>
          <w:rFonts w:hint="eastAsia" w:ascii="楷体" w:hAnsi="楷体" w:eastAsia="楷体"/>
          <w:spacing w:val="-6"/>
          <w:sz w:val="32"/>
          <w:szCs w:val="32"/>
        </w:rPr>
        <w:t>------------------------</w:t>
      </w:r>
      <w:r>
        <w:rPr>
          <w:rFonts w:hint="eastAsia" w:ascii="黑体" w:hAnsi="黑体" w:eastAsia="黑体"/>
          <w:sz w:val="32"/>
          <w:szCs w:val="32"/>
        </w:rPr>
        <w:t>-</w:t>
      </w:r>
      <w:r>
        <w:rPr>
          <w:rFonts w:hint="eastAsia" w:ascii="楷体" w:hAnsi="楷体" w:eastAsia="楷体"/>
          <w:spacing w:val="-6"/>
          <w:sz w:val="32"/>
          <w:szCs w:val="32"/>
        </w:rPr>
        <w:t>-------</w:t>
      </w:r>
      <w:r>
        <w:rPr>
          <w:rFonts w:hint="eastAsia" w:ascii="仿宋" w:hAnsi="仿宋" w:eastAsia="仿宋"/>
          <w:sz w:val="32"/>
          <w:szCs w:val="32"/>
          <w:lang w:val="en-US" w:eastAsia="zh-CN"/>
        </w:rPr>
        <w:t>4</w:t>
      </w:r>
    </w:p>
    <w:p>
      <w:pPr>
        <w:keepNext w:val="0"/>
        <w:keepLines w:val="0"/>
        <w:pageBreakBefore w:val="0"/>
        <w:kinsoku/>
        <w:wordWrap/>
        <w:overflowPunct/>
        <w:topLinePunct w:val="0"/>
        <w:autoSpaceDE/>
        <w:autoSpaceDN/>
        <w:bidi w:val="0"/>
        <w:spacing w:beforeAutospacing="0" w:after="0" w:afterAutospacing="0" w:line="590" w:lineRule="exact"/>
        <w:ind w:firstLine="600"/>
        <w:textAlignment w:val="auto"/>
        <w:rPr>
          <w:rFonts w:ascii="楷体" w:hAnsi="楷体" w:eastAsia="楷体"/>
          <w:sz w:val="32"/>
          <w:szCs w:val="32"/>
        </w:rPr>
      </w:pPr>
      <w:r>
        <w:rPr>
          <w:rFonts w:ascii="楷体" w:hAnsi="楷体" w:eastAsia="楷体"/>
          <w:sz w:val="32"/>
          <w:szCs w:val="32"/>
        </w:rPr>
        <w:t>2.2在校体验</w:t>
      </w:r>
      <w:r>
        <w:rPr>
          <w:rFonts w:hint="eastAsia" w:ascii="楷体" w:hAnsi="楷体" w:eastAsia="楷体"/>
          <w:sz w:val="32"/>
          <w:szCs w:val="32"/>
          <w:lang w:val="en-US" w:eastAsia="zh-CN"/>
        </w:rPr>
        <w:t>--</w:t>
      </w:r>
      <w:r>
        <w:rPr>
          <w:rFonts w:hint="eastAsia" w:ascii="楷体" w:hAnsi="楷体" w:eastAsia="楷体"/>
          <w:spacing w:val="-6"/>
          <w:sz w:val="32"/>
          <w:szCs w:val="32"/>
        </w:rPr>
        <w:t>------------------------</w:t>
      </w:r>
      <w:r>
        <w:rPr>
          <w:rFonts w:hint="eastAsia" w:ascii="黑体" w:hAnsi="黑体" w:eastAsia="黑体"/>
          <w:sz w:val="32"/>
          <w:szCs w:val="32"/>
        </w:rPr>
        <w:t>-</w:t>
      </w:r>
      <w:r>
        <w:rPr>
          <w:rFonts w:hint="eastAsia" w:ascii="楷体" w:hAnsi="楷体" w:eastAsia="楷体"/>
          <w:spacing w:val="-6"/>
          <w:sz w:val="32"/>
          <w:szCs w:val="32"/>
        </w:rPr>
        <w:t>-------</w:t>
      </w:r>
      <w:r>
        <w:rPr>
          <w:rFonts w:hint="eastAsia" w:ascii="仿宋" w:hAnsi="仿宋" w:eastAsia="仿宋"/>
          <w:sz w:val="32"/>
          <w:szCs w:val="32"/>
          <w:lang w:val="en-US" w:eastAsia="zh-CN"/>
        </w:rPr>
        <w:t>4</w:t>
      </w:r>
    </w:p>
    <w:p>
      <w:pPr>
        <w:keepNext w:val="0"/>
        <w:keepLines w:val="0"/>
        <w:pageBreakBefore w:val="0"/>
        <w:kinsoku/>
        <w:wordWrap/>
        <w:overflowPunct/>
        <w:topLinePunct w:val="0"/>
        <w:autoSpaceDE/>
        <w:autoSpaceDN/>
        <w:bidi w:val="0"/>
        <w:spacing w:beforeAutospacing="0" w:after="0" w:afterAutospacing="0" w:line="590" w:lineRule="exact"/>
        <w:ind w:firstLine="600"/>
        <w:textAlignment w:val="auto"/>
        <w:rPr>
          <w:rFonts w:ascii="楷体" w:hAnsi="楷体" w:eastAsia="楷体"/>
          <w:sz w:val="32"/>
          <w:szCs w:val="32"/>
        </w:rPr>
      </w:pPr>
      <w:r>
        <w:rPr>
          <w:rFonts w:ascii="楷体" w:hAnsi="楷体" w:eastAsia="楷体"/>
          <w:sz w:val="32"/>
          <w:szCs w:val="32"/>
        </w:rPr>
        <w:t>2.3资助情况</w:t>
      </w:r>
      <w:r>
        <w:rPr>
          <w:rFonts w:hint="eastAsia" w:ascii="楷体" w:hAnsi="楷体" w:eastAsia="楷体"/>
          <w:sz w:val="32"/>
          <w:szCs w:val="32"/>
          <w:lang w:val="en-US" w:eastAsia="zh-CN"/>
        </w:rPr>
        <w:t>--</w:t>
      </w:r>
      <w:r>
        <w:rPr>
          <w:rFonts w:hint="eastAsia" w:ascii="楷体" w:hAnsi="楷体" w:eastAsia="楷体"/>
          <w:spacing w:val="-6"/>
          <w:sz w:val="32"/>
          <w:szCs w:val="32"/>
        </w:rPr>
        <w:t>------------------------</w:t>
      </w:r>
      <w:r>
        <w:rPr>
          <w:rFonts w:hint="eastAsia" w:ascii="黑体" w:hAnsi="黑体" w:eastAsia="黑体"/>
          <w:sz w:val="32"/>
          <w:szCs w:val="32"/>
        </w:rPr>
        <w:t>-</w:t>
      </w:r>
      <w:r>
        <w:rPr>
          <w:rFonts w:hint="eastAsia" w:ascii="楷体" w:hAnsi="楷体" w:eastAsia="楷体"/>
          <w:spacing w:val="-6"/>
          <w:sz w:val="32"/>
          <w:szCs w:val="32"/>
        </w:rPr>
        <w:t>-------</w:t>
      </w:r>
      <w:r>
        <w:rPr>
          <w:rFonts w:hint="eastAsia" w:ascii="仿宋" w:hAnsi="仿宋" w:eastAsia="仿宋"/>
          <w:sz w:val="32"/>
          <w:szCs w:val="32"/>
          <w:lang w:val="en-US" w:eastAsia="zh-CN"/>
        </w:rPr>
        <w:t>5</w:t>
      </w:r>
    </w:p>
    <w:p>
      <w:pPr>
        <w:keepNext w:val="0"/>
        <w:keepLines w:val="0"/>
        <w:pageBreakBefore w:val="0"/>
        <w:kinsoku/>
        <w:wordWrap/>
        <w:overflowPunct/>
        <w:topLinePunct w:val="0"/>
        <w:autoSpaceDE/>
        <w:autoSpaceDN/>
        <w:bidi w:val="0"/>
        <w:spacing w:beforeAutospacing="0" w:after="0" w:afterAutospacing="0" w:line="590" w:lineRule="exact"/>
        <w:ind w:firstLine="600"/>
        <w:textAlignment w:val="auto"/>
        <w:rPr>
          <w:rFonts w:ascii="楷体" w:hAnsi="楷体" w:eastAsia="楷体"/>
          <w:sz w:val="32"/>
          <w:szCs w:val="32"/>
        </w:rPr>
      </w:pPr>
      <w:r>
        <w:rPr>
          <w:rFonts w:ascii="楷体" w:hAnsi="楷体" w:eastAsia="楷体"/>
          <w:sz w:val="32"/>
          <w:szCs w:val="32"/>
        </w:rPr>
        <w:t>2.4就业质量</w:t>
      </w:r>
      <w:r>
        <w:rPr>
          <w:rFonts w:hint="eastAsia" w:ascii="楷体" w:hAnsi="楷体" w:eastAsia="楷体"/>
          <w:sz w:val="32"/>
          <w:szCs w:val="32"/>
          <w:lang w:val="en-US" w:eastAsia="zh-CN"/>
        </w:rPr>
        <w:t>--</w:t>
      </w:r>
      <w:r>
        <w:rPr>
          <w:rFonts w:hint="eastAsia" w:ascii="楷体" w:hAnsi="楷体" w:eastAsia="楷体"/>
          <w:spacing w:val="-6"/>
          <w:sz w:val="32"/>
          <w:szCs w:val="32"/>
        </w:rPr>
        <w:t>------------------------</w:t>
      </w:r>
      <w:r>
        <w:rPr>
          <w:rFonts w:hint="eastAsia" w:ascii="黑体" w:hAnsi="黑体" w:eastAsia="黑体"/>
          <w:sz w:val="32"/>
          <w:szCs w:val="32"/>
        </w:rPr>
        <w:t>-</w:t>
      </w:r>
      <w:r>
        <w:rPr>
          <w:rFonts w:hint="eastAsia" w:ascii="楷体" w:hAnsi="楷体" w:eastAsia="楷体"/>
          <w:spacing w:val="-6"/>
          <w:sz w:val="32"/>
          <w:szCs w:val="32"/>
        </w:rPr>
        <w:t>-------</w:t>
      </w:r>
      <w:r>
        <w:rPr>
          <w:rFonts w:hint="eastAsia" w:ascii="仿宋" w:hAnsi="仿宋" w:eastAsia="仿宋"/>
          <w:sz w:val="32"/>
          <w:szCs w:val="32"/>
          <w:lang w:val="en-US" w:eastAsia="zh-CN"/>
        </w:rPr>
        <w:t>6</w:t>
      </w:r>
    </w:p>
    <w:p>
      <w:pPr>
        <w:keepNext w:val="0"/>
        <w:keepLines w:val="0"/>
        <w:pageBreakBefore w:val="0"/>
        <w:kinsoku/>
        <w:wordWrap/>
        <w:overflowPunct/>
        <w:topLinePunct w:val="0"/>
        <w:autoSpaceDE/>
        <w:autoSpaceDN/>
        <w:bidi w:val="0"/>
        <w:spacing w:beforeAutospacing="0" w:after="0" w:afterAutospacing="0" w:line="590" w:lineRule="exact"/>
        <w:ind w:firstLine="600"/>
        <w:textAlignment w:val="auto"/>
        <w:rPr>
          <w:rFonts w:ascii="楷体" w:hAnsi="楷体" w:eastAsia="楷体"/>
          <w:sz w:val="32"/>
          <w:szCs w:val="32"/>
        </w:rPr>
      </w:pPr>
      <w:r>
        <w:rPr>
          <w:rFonts w:ascii="楷体" w:hAnsi="楷体" w:eastAsia="楷体"/>
          <w:sz w:val="32"/>
          <w:szCs w:val="32"/>
        </w:rPr>
        <w:t>2.5职业发展</w:t>
      </w:r>
      <w:r>
        <w:rPr>
          <w:rFonts w:hint="eastAsia" w:ascii="楷体" w:hAnsi="楷体" w:eastAsia="楷体"/>
          <w:sz w:val="32"/>
          <w:szCs w:val="32"/>
          <w:lang w:val="en-US" w:eastAsia="zh-CN"/>
        </w:rPr>
        <w:t>--</w:t>
      </w:r>
      <w:r>
        <w:rPr>
          <w:rFonts w:hint="eastAsia" w:ascii="楷体" w:hAnsi="楷体" w:eastAsia="楷体"/>
          <w:spacing w:val="-6"/>
          <w:sz w:val="32"/>
          <w:szCs w:val="32"/>
        </w:rPr>
        <w:t>------------------------</w:t>
      </w:r>
      <w:r>
        <w:rPr>
          <w:rFonts w:hint="eastAsia" w:ascii="黑体" w:hAnsi="黑体" w:eastAsia="黑体"/>
          <w:sz w:val="32"/>
          <w:szCs w:val="32"/>
        </w:rPr>
        <w:t>-</w:t>
      </w:r>
      <w:r>
        <w:rPr>
          <w:rFonts w:hint="eastAsia" w:ascii="楷体" w:hAnsi="楷体" w:eastAsia="楷体"/>
          <w:spacing w:val="-6"/>
          <w:sz w:val="32"/>
          <w:szCs w:val="32"/>
        </w:rPr>
        <w:t>-------</w:t>
      </w:r>
      <w:r>
        <w:rPr>
          <w:rFonts w:hint="eastAsia" w:ascii="仿宋" w:hAnsi="仿宋" w:eastAsia="仿宋"/>
          <w:sz w:val="32"/>
          <w:szCs w:val="32"/>
          <w:lang w:val="en-US" w:eastAsia="zh-CN"/>
        </w:rPr>
        <w:t>7</w:t>
      </w:r>
    </w:p>
    <w:p>
      <w:pPr>
        <w:keepNext w:val="0"/>
        <w:keepLines w:val="0"/>
        <w:pageBreakBefore w:val="0"/>
        <w:kinsoku/>
        <w:wordWrap/>
        <w:overflowPunct/>
        <w:topLinePunct w:val="0"/>
        <w:autoSpaceDE/>
        <w:autoSpaceDN/>
        <w:bidi w:val="0"/>
        <w:spacing w:beforeAutospacing="0" w:after="0" w:afterAutospacing="0" w:line="590" w:lineRule="exact"/>
        <w:jc w:val="left"/>
        <w:textAlignment w:val="auto"/>
        <w:rPr>
          <w:rFonts w:hint="default" w:ascii="黑体" w:hAnsi="黑体" w:eastAsia="黑体"/>
          <w:sz w:val="32"/>
          <w:szCs w:val="32"/>
          <w:lang w:val="en-US"/>
        </w:rPr>
      </w:pPr>
      <w:r>
        <w:rPr>
          <w:rFonts w:hint="eastAsia" w:ascii="黑体" w:hAnsi="黑体" w:eastAsia="黑体"/>
          <w:sz w:val="32"/>
          <w:szCs w:val="32"/>
        </w:rPr>
        <w:t xml:space="preserve">第三部分 </w:t>
      </w:r>
      <w:r>
        <w:rPr>
          <w:rFonts w:ascii="黑体" w:hAnsi="黑体" w:eastAsia="黑体"/>
          <w:sz w:val="32"/>
          <w:szCs w:val="32"/>
        </w:rPr>
        <w:t>质量保障措施</w:t>
      </w:r>
      <w:r>
        <w:rPr>
          <w:rFonts w:hint="eastAsia" w:ascii="黑体" w:hAnsi="黑体" w:eastAsia="黑体"/>
          <w:sz w:val="32"/>
          <w:szCs w:val="32"/>
        </w:rPr>
        <w:t>----</w:t>
      </w:r>
      <w:r>
        <w:rPr>
          <w:rFonts w:hint="eastAsia" w:ascii="楷体" w:hAnsi="楷体" w:eastAsia="楷体"/>
          <w:spacing w:val="-6"/>
          <w:sz w:val="32"/>
          <w:szCs w:val="32"/>
        </w:rPr>
        <w:t>------------------</w:t>
      </w:r>
      <w:r>
        <w:rPr>
          <w:rFonts w:hint="eastAsia" w:ascii="黑体" w:hAnsi="黑体" w:eastAsia="黑体"/>
          <w:sz w:val="32"/>
          <w:szCs w:val="32"/>
        </w:rPr>
        <w:t>-</w:t>
      </w:r>
      <w:r>
        <w:rPr>
          <w:rFonts w:hint="eastAsia" w:ascii="黑体" w:hAnsi="黑体" w:eastAsia="黑体"/>
          <w:sz w:val="32"/>
          <w:szCs w:val="32"/>
          <w:lang w:val="en-US" w:eastAsia="zh-CN"/>
        </w:rPr>
        <w:t>-----9</w:t>
      </w:r>
    </w:p>
    <w:p>
      <w:pPr>
        <w:keepNext w:val="0"/>
        <w:keepLines w:val="0"/>
        <w:pageBreakBefore w:val="0"/>
        <w:kinsoku/>
        <w:wordWrap/>
        <w:overflowPunct/>
        <w:topLinePunct w:val="0"/>
        <w:autoSpaceDE/>
        <w:autoSpaceDN/>
        <w:bidi w:val="0"/>
        <w:spacing w:beforeAutospacing="0" w:after="0" w:afterAutospacing="0" w:line="590" w:lineRule="exact"/>
        <w:ind w:firstLine="600"/>
        <w:textAlignment w:val="auto"/>
        <w:rPr>
          <w:rFonts w:hint="eastAsia" w:ascii="楷体" w:hAnsi="楷体" w:eastAsia="楷体"/>
          <w:spacing w:val="-6"/>
          <w:sz w:val="32"/>
          <w:szCs w:val="32"/>
          <w:lang w:val="en-US" w:eastAsia="zh-CN"/>
        </w:rPr>
      </w:pPr>
      <w:r>
        <w:rPr>
          <w:rFonts w:ascii="楷体" w:hAnsi="楷体" w:eastAsia="楷体"/>
          <w:sz w:val="32"/>
          <w:szCs w:val="32"/>
        </w:rPr>
        <w:t>3.1</w:t>
      </w:r>
      <w:r>
        <w:rPr>
          <w:rFonts w:ascii="楷体" w:hAnsi="楷体" w:eastAsia="楷体"/>
          <w:spacing w:val="-6"/>
          <w:sz w:val="32"/>
          <w:szCs w:val="32"/>
        </w:rPr>
        <w:t>专业动态调整</w:t>
      </w:r>
      <w:r>
        <w:rPr>
          <w:rFonts w:hint="eastAsia" w:ascii="楷体" w:hAnsi="楷体" w:eastAsia="楷体"/>
          <w:spacing w:val="-6"/>
          <w:sz w:val="32"/>
          <w:szCs w:val="32"/>
          <w:lang w:val="en-US" w:eastAsia="zh-CN"/>
        </w:rPr>
        <w:t>--</w:t>
      </w:r>
      <w:r>
        <w:rPr>
          <w:rFonts w:hint="eastAsia" w:ascii="楷体" w:hAnsi="楷体" w:eastAsia="楷体"/>
          <w:spacing w:val="-6"/>
          <w:sz w:val="32"/>
          <w:szCs w:val="32"/>
        </w:rPr>
        <w:t>--------------------</w:t>
      </w:r>
      <w:r>
        <w:rPr>
          <w:rFonts w:hint="eastAsia" w:ascii="黑体" w:hAnsi="黑体" w:eastAsia="黑体"/>
          <w:sz w:val="32"/>
          <w:szCs w:val="32"/>
        </w:rPr>
        <w:t>-</w:t>
      </w:r>
      <w:r>
        <w:rPr>
          <w:rFonts w:hint="eastAsia" w:ascii="楷体" w:hAnsi="楷体" w:eastAsia="楷体"/>
          <w:spacing w:val="-6"/>
          <w:sz w:val="32"/>
          <w:szCs w:val="32"/>
        </w:rPr>
        <w:t>-------</w:t>
      </w:r>
      <w:r>
        <w:rPr>
          <w:rFonts w:hint="eastAsia" w:ascii="楷体" w:hAnsi="楷体" w:eastAsia="楷体"/>
          <w:spacing w:val="-6"/>
          <w:sz w:val="32"/>
          <w:szCs w:val="32"/>
          <w:lang w:val="en-US" w:eastAsia="zh-CN"/>
        </w:rPr>
        <w:t>9</w:t>
      </w:r>
    </w:p>
    <w:p>
      <w:pPr>
        <w:keepNext w:val="0"/>
        <w:keepLines w:val="0"/>
        <w:pageBreakBefore w:val="0"/>
        <w:kinsoku/>
        <w:wordWrap/>
        <w:overflowPunct/>
        <w:topLinePunct w:val="0"/>
        <w:autoSpaceDE/>
        <w:autoSpaceDN/>
        <w:bidi w:val="0"/>
        <w:spacing w:beforeAutospacing="0" w:after="0" w:afterAutospacing="0" w:line="590" w:lineRule="exact"/>
        <w:ind w:firstLine="600"/>
        <w:textAlignment w:val="auto"/>
        <w:rPr>
          <w:rFonts w:hint="eastAsia" w:ascii="楷体" w:hAnsi="楷体" w:eastAsia="楷体"/>
          <w:spacing w:val="-6"/>
          <w:sz w:val="32"/>
          <w:szCs w:val="32"/>
          <w:lang w:val="en-US" w:eastAsia="zh-CN"/>
        </w:rPr>
      </w:pPr>
      <w:r>
        <w:rPr>
          <w:rFonts w:ascii="楷体" w:hAnsi="楷体" w:eastAsia="楷体"/>
          <w:sz w:val="32"/>
          <w:szCs w:val="32"/>
        </w:rPr>
        <w:t>3.2教育教学改革</w:t>
      </w:r>
      <w:r>
        <w:rPr>
          <w:rFonts w:hint="eastAsia" w:ascii="楷体" w:hAnsi="楷体" w:eastAsia="楷体"/>
          <w:sz w:val="32"/>
          <w:szCs w:val="32"/>
          <w:lang w:val="en-US" w:eastAsia="zh-CN"/>
        </w:rPr>
        <w:t>--</w:t>
      </w:r>
      <w:r>
        <w:rPr>
          <w:rFonts w:hint="eastAsia" w:ascii="楷体" w:hAnsi="楷体" w:eastAsia="楷体"/>
          <w:spacing w:val="-6"/>
          <w:sz w:val="32"/>
          <w:szCs w:val="32"/>
        </w:rPr>
        <w:t>--------------------</w:t>
      </w:r>
      <w:r>
        <w:rPr>
          <w:rFonts w:hint="eastAsia" w:ascii="黑体" w:hAnsi="黑体" w:eastAsia="黑体"/>
          <w:sz w:val="32"/>
          <w:szCs w:val="32"/>
        </w:rPr>
        <w:t>-</w:t>
      </w:r>
      <w:r>
        <w:rPr>
          <w:rFonts w:hint="eastAsia" w:ascii="楷体" w:hAnsi="楷体" w:eastAsia="楷体"/>
          <w:spacing w:val="-6"/>
          <w:sz w:val="32"/>
          <w:szCs w:val="32"/>
        </w:rPr>
        <w:t>-------</w:t>
      </w:r>
      <w:r>
        <w:rPr>
          <w:rFonts w:hint="eastAsia" w:ascii="楷体" w:hAnsi="楷体" w:eastAsia="楷体"/>
          <w:spacing w:val="-6"/>
          <w:sz w:val="32"/>
          <w:szCs w:val="32"/>
          <w:lang w:val="en-US" w:eastAsia="zh-CN"/>
        </w:rPr>
        <w:t>9</w:t>
      </w:r>
    </w:p>
    <w:p>
      <w:pPr>
        <w:keepNext w:val="0"/>
        <w:keepLines w:val="0"/>
        <w:pageBreakBefore w:val="0"/>
        <w:kinsoku/>
        <w:wordWrap/>
        <w:overflowPunct/>
        <w:topLinePunct w:val="0"/>
        <w:autoSpaceDE/>
        <w:autoSpaceDN/>
        <w:bidi w:val="0"/>
        <w:spacing w:beforeAutospacing="0" w:after="0" w:afterAutospacing="0" w:line="590" w:lineRule="exact"/>
        <w:ind w:firstLine="600"/>
        <w:textAlignment w:val="auto"/>
        <w:rPr>
          <w:rFonts w:hint="default" w:ascii="楷体" w:hAnsi="楷体" w:eastAsia="楷体"/>
          <w:spacing w:val="-6"/>
          <w:sz w:val="32"/>
          <w:szCs w:val="32"/>
          <w:lang w:val="en-US"/>
        </w:rPr>
      </w:pPr>
      <w:r>
        <w:rPr>
          <w:rFonts w:ascii="楷体" w:hAnsi="楷体" w:eastAsia="楷体"/>
          <w:sz w:val="32"/>
          <w:szCs w:val="32"/>
        </w:rPr>
        <w:t>3.3教师培养培训</w:t>
      </w:r>
      <w:r>
        <w:rPr>
          <w:rFonts w:hint="eastAsia" w:ascii="楷体" w:hAnsi="楷体" w:eastAsia="楷体"/>
          <w:sz w:val="32"/>
          <w:szCs w:val="32"/>
          <w:lang w:val="en-US" w:eastAsia="zh-CN"/>
        </w:rPr>
        <w:t>--</w:t>
      </w:r>
      <w:r>
        <w:rPr>
          <w:rFonts w:hint="eastAsia" w:ascii="楷体" w:hAnsi="楷体" w:eastAsia="楷体"/>
          <w:spacing w:val="-6"/>
          <w:sz w:val="32"/>
          <w:szCs w:val="32"/>
        </w:rPr>
        <w:t>--------------------</w:t>
      </w:r>
      <w:r>
        <w:rPr>
          <w:rFonts w:hint="eastAsia" w:ascii="黑体" w:hAnsi="黑体" w:eastAsia="黑体"/>
          <w:sz w:val="32"/>
          <w:szCs w:val="32"/>
        </w:rPr>
        <w:t>-</w:t>
      </w:r>
      <w:r>
        <w:rPr>
          <w:rFonts w:hint="eastAsia" w:ascii="楷体" w:hAnsi="楷体" w:eastAsia="楷体"/>
          <w:spacing w:val="-6"/>
          <w:sz w:val="32"/>
          <w:szCs w:val="32"/>
        </w:rPr>
        <w:t>-------</w:t>
      </w:r>
      <w:r>
        <w:rPr>
          <w:rFonts w:hint="eastAsia" w:ascii="仿宋" w:hAnsi="仿宋" w:eastAsia="仿宋"/>
          <w:sz w:val="32"/>
          <w:szCs w:val="32"/>
          <w:lang w:val="en-US" w:eastAsia="zh-CN"/>
        </w:rPr>
        <w:t>11</w:t>
      </w:r>
    </w:p>
    <w:p>
      <w:pPr>
        <w:keepNext w:val="0"/>
        <w:keepLines w:val="0"/>
        <w:pageBreakBefore w:val="0"/>
        <w:kinsoku/>
        <w:wordWrap/>
        <w:overflowPunct/>
        <w:topLinePunct w:val="0"/>
        <w:autoSpaceDE/>
        <w:autoSpaceDN/>
        <w:bidi w:val="0"/>
        <w:spacing w:beforeAutospacing="0" w:after="0" w:afterAutospacing="0" w:line="590" w:lineRule="exact"/>
        <w:ind w:firstLine="600"/>
        <w:textAlignment w:val="auto"/>
        <w:rPr>
          <w:rFonts w:hint="default" w:ascii="楷体" w:hAnsi="楷体" w:eastAsia="楷体"/>
          <w:spacing w:val="-6"/>
          <w:sz w:val="32"/>
          <w:szCs w:val="32"/>
          <w:lang w:val="en-US"/>
        </w:rPr>
      </w:pPr>
      <w:r>
        <w:rPr>
          <w:rFonts w:ascii="楷体" w:hAnsi="楷体" w:eastAsia="楷体"/>
          <w:sz w:val="32"/>
          <w:szCs w:val="32"/>
        </w:rPr>
        <w:t>3.4规范管理情况</w:t>
      </w:r>
      <w:r>
        <w:rPr>
          <w:rFonts w:hint="eastAsia" w:ascii="楷体" w:hAnsi="楷体" w:eastAsia="楷体"/>
          <w:sz w:val="32"/>
          <w:szCs w:val="32"/>
          <w:lang w:val="en-US" w:eastAsia="zh-CN"/>
        </w:rPr>
        <w:t>--</w:t>
      </w:r>
      <w:r>
        <w:rPr>
          <w:rFonts w:hint="eastAsia" w:ascii="楷体" w:hAnsi="楷体" w:eastAsia="楷体"/>
          <w:spacing w:val="-6"/>
          <w:sz w:val="32"/>
          <w:szCs w:val="32"/>
        </w:rPr>
        <w:t>--------------------</w:t>
      </w:r>
      <w:r>
        <w:rPr>
          <w:rFonts w:hint="eastAsia" w:ascii="黑体" w:hAnsi="黑体" w:eastAsia="黑体"/>
          <w:sz w:val="32"/>
          <w:szCs w:val="32"/>
        </w:rPr>
        <w:t>-</w:t>
      </w:r>
      <w:r>
        <w:rPr>
          <w:rFonts w:hint="eastAsia" w:ascii="楷体" w:hAnsi="楷体" w:eastAsia="楷体"/>
          <w:spacing w:val="-6"/>
          <w:sz w:val="32"/>
          <w:szCs w:val="32"/>
        </w:rPr>
        <w:t>-------</w:t>
      </w:r>
      <w:r>
        <w:rPr>
          <w:rFonts w:hint="eastAsia" w:ascii="仿宋" w:hAnsi="仿宋" w:eastAsia="仿宋"/>
          <w:sz w:val="32"/>
          <w:szCs w:val="32"/>
          <w:lang w:val="en-US" w:eastAsia="zh-CN"/>
        </w:rPr>
        <w:t>11</w:t>
      </w:r>
    </w:p>
    <w:p>
      <w:pPr>
        <w:keepNext w:val="0"/>
        <w:keepLines w:val="0"/>
        <w:pageBreakBefore w:val="0"/>
        <w:kinsoku/>
        <w:wordWrap/>
        <w:overflowPunct/>
        <w:topLinePunct w:val="0"/>
        <w:autoSpaceDE/>
        <w:autoSpaceDN/>
        <w:bidi w:val="0"/>
        <w:spacing w:beforeAutospacing="0" w:after="0" w:afterAutospacing="0" w:line="590" w:lineRule="exact"/>
        <w:ind w:firstLine="600"/>
        <w:textAlignment w:val="auto"/>
        <w:rPr>
          <w:rFonts w:hint="default" w:ascii="楷体" w:hAnsi="楷体" w:eastAsia="楷体"/>
          <w:sz w:val="32"/>
          <w:szCs w:val="32"/>
          <w:lang w:val="en-US"/>
        </w:rPr>
      </w:pPr>
      <w:r>
        <w:rPr>
          <w:rFonts w:ascii="楷体" w:hAnsi="楷体" w:eastAsia="楷体"/>
          <w:sz w:val="32"/>
          <w:szCs w:val="32"/>
        </w:rPr>
        <w:t>3.5德育工作情况</w:t>
      </w:r>
      <w:r>
        <w:rPr>
          <w:rFonts w:hint="eastAsia" w:ascii="楷体" w:hAnsi="楷体" w:eastAsia="楷体"/>
          <w:sz w:val="32"/>
          <w:szCs w:val="32"/>
          <w:lang w:val="en-US" w:eastAsia="zh-CN"/>
        </w:rPr>
        <w:t>--</w:t>
      </w:r>
      <w:r>
        <w:rPr>
          <w:rFonts w:hint="eastAsia" w:ascii="楷体" w:hAnsi="楷体" w:eastAsia="楷体"/>
          <w:spacing w:val="-6"/>
          <w:sz w:val="32"/>
          <w:szCs w:val="32"/>
        </w:rPr>
        <w:t>--------------------</w:t>
      </w:r>
      <w:r>
        <w:rPr>
          <w:rFonts w:hint="eastAsia" w:ascii="黑体" w:hAnsi="黑体" w:eastAsia="黑体"/>
          <w:sz w:val="32"/>
          <w:szCs w:val="32"/>
        </w:rPr>
        <w:t>-</w:t>
      </w:r>
      <w:r>
        <w:rPr>
          <w:rFonts w:hint="eastAsia" w:ascii="楷体" w:hAnsi="楷体" w:eastAsia="楷体"/>
          <w:spacing w:val="-6"/>
          <w:sz w:val="32"/>
          <w:szCs w:val="32"/>
        </w:rPr>
        <w:t>-------</w:t>
      </w:r>
      <w:r>
        <w:rPr>
          <w:rFonts w:hint="eastAsia" w:ascii="仿宋" w:hAnsi="仿宋" w:eastAsia="仿宋"/>
          <w:sz w:val="32"/>
          <w:szCs w:val="32"/>
          <w:lang w:val="en-US" w:eastAsia="zh-CN"/>
        </w:rPr>
        <w:t>15</w:t>
      </w:r>
    </w:p>
    <w:p>
      <w:pPr>
        <w:keepNext w:val="0"/>
        <w:keepLines w:val="0"/>
        <w:pageBreakBefore w:val="0"/>
        <w:kinsoku/>
        <w:wordWrap/>
        <w:overflowPunct/>
        <w:topLinePunct w:val="0"/>
        <w:autoSpaceDE/>
        <w:autoSpaceDN/>
        <w:bidi w:val="0"/>
        <w:spacing w:beforeAutospacing="0" w:after="0" w:afterAutospacing="0" w:line="590" w:lineRule="exact"/>
        <w:ind w:firstLine="595" w:firstLineChars="186"/>
        <w:textAlignment w:val="auto"/>
        <w:rPr>
          <w:rFonts w:hint="default" w:ascii="楷体" w:hAnsi="楷体" w:eastAsia="楷体"/>
          <w:sz w:val="32"/>
          <w:szCs w:val="32"/>
          <w:lang w:val="en-US"/>
        </w:rPr>
      </w:pPr>
      <w:r>
        <w:rPr>
          <w:rFonts w:ascii="楷体" w:hAnsi="楷体" w:eastAsia="楷体"/>
          <w:sz w:val="32"/>
          <w:szCs w:val="32"/>
        </w:rPr>
        <w:t>3.6党建情况</w:t>
      </w:r>
      <w:r>
        <w:rPr>
          <w:rFonts w:hint="eastAsia" w:ascii="楷体" w:hAnsi="楷体" w:eastAsia="楷体"/>
          <w:sz w:val="32"/>
          <w:szCs w:val="32"/>
          <w:lang w:val="en-US" w:eastAsia="zh-CN"/>
        </w:rPr>
        <w:t>--</w:t>
      </w:r>
      <w:r>
        <w:rPr>
          <w:rFonts w:hint="eastAsia" w:ascii="楷体" w:hAnsi="楷体" w:eastAsia="楷体"/>
          <w:spacing w:val="-6"/>
          <w:sz w:val="32"/>
          <w:szCs w:val="32"/>
        </w:rPr>
        <w:t>------------------------</w:t>
      </w:r>
      <w:r>
        <w:rPr>
          <w:rFonts w:hint="eastAsia" w:ascii="黑体" w:hAnsi="黑体" w:eastAsia="黑体"/>
          <w:sz w:val="32"/>
          <w:szCs w:val="32"/>
        </w:rPr>
        <w:t>-</w:t>
      </w:r>
      <w:r>
        <w:rPr>
          <w:rFonts w:hint="eastAsia" w:ascii="楷体" w:hAnsi="楷体" w:eastAsia="楷体"/>
          <w:spacing w:val="-6"/>
          <w:sz w:val="32"/>
          <w:szCs w:val="32"/>
        </w:rPr>
        <w:t>-------</w:t>
      </w:r>
      <w:r>
        <w:rPr>
          <w:rFonts w:hint="eastAsia" w:ascii="仿宋" w:hAnsi="仿宋" w:eastAsia="仿宋"/>
          <w:sz w:val="32"/>
          <w:szCs w:val="32"/>
          <w:lang w:val="en-US" w:eastAsia="zh-CN"/>
        </w:rPr>
        <w:t>19</w:t>
      </w:r>
    </w:p>
    <w:p>
      <w:pPr>
        <w:keepNext w:val="0"/>
        <w:keepLines w:val="0"/>
        <w:pageBreakBefore w:val="0"/>
        <w:kinsoku/>
        <w:wordWrap/>
        <w:overflowPunct/>
        <w:topLinePunct w:val="0"/>
        <w:autoSpaceDE/>
        <w:autoSpaceDN/>
        <w:bidi w:val="0"/>
        <w:spacing w:beforeAutospacing="0" w:after="0" w:afterAutospacing="0" w:line="590" w:lineRule="exact"/>
        <w:jc w:val="left"/>
        <w:textAlignment w:val="auto"/>
        <w:rPr>
          <w:rFonts w:hint="default" w:ascii="黑体" w:hAnsi="黑体" w:eastAsia="黑体"/>
          <w:sz w:val="32"/>
          <w:szCs w:val="32"/>
          <w:lang w:val="en-US"/>
        </w:rPr>
      </w:pPr>
      <w:r>
        <w:rPr>
          <w:rFonts w:hint="eastAsia" w:ascii="黑体" w:hAnsi="黑体" w:eastAsia="黑体"/>
          <w:sz w:val="32"/>
          <w:szCs w:val="32"/>
        </w:rPr>
        <w:t xml:space="preserve">第四部分 </w:t>
      </w:r>
      <w:r>
        <w:rPr>
          <w:rFonts w:ascii="黑体" w:hAnsi="黑体" w:eastAsia="黑体"/>
          <w:sz w:val="32"/>
          <w:szCs w:val="32"/>
        </w:rPr>
        <w:t>校企合作</w:t>
      </w:r>
      <w:r>
        <w:rPr>
          <w:rFonts w:hint="eastAsia" w:ascii="黑体" w:hAnsi="黑体" w:eastAsia="黑体"/>
          <w:sz w:val="32"/>
          <w:szCs w:val="32"/>
        </w:rPr>
        <w:t>----</w:t>
      </w:r>
      <w:r>
        <w:rPr>
          <w:rFonts w:hint="eastAsia" w:ascii="楷体" w:hAnsi="楷体" w:eastAsia="楷体"/>
          <w:spacing w:val="-6"/>
          <w:sz w:val="32"/>
          <w:szCs w:val="32"/>
        </w:rPr>
        <w:t>---------------------</w:t>
      </w:r>
      <w:r>
        <w:rPr>
          <w:rFonts w:hint="eastAsia" w:ascii="黑体" w:hAnsi="黑体" w:eastAsia="黑体"/>
          <w:sz w:val="32"/>
          <w:szCs w:val="32"/>
        </w:rPr>
        <w:t>-</w:t>
      </w:r>
      <w:r>
        <w:rPr>
          <w:rFonts w:hint="eastAsia" w:ascii="黑体" w:hAnsi="黑体" w:eastAsia="黑体"/>
          <w:sz w:val="32"/>
          <w:szCs w:val="32"/>
          <w:lang w:val="en-US" w:eastAsia="zh-CN"/>
        </w:rPr>
        <w:t>------</w:t>
      </w:r>
      <w:r>
        <w:rPr>
          <w:rFonts w:hint="eastAsia" w:ascii="仿宋" w:hAnsi="仿宋" w:eastAsia="仿宋"/>
          <w:sz w:val="32"/>
          <w:szCs w:val="32"/>
          <w:lang w:val="en-US" w:eastAsia="zh-CN"/>
        </w:rPr>
        <w:t>22</w:t>
      </w:r>
    </w:p>
    <w:p>
      <w:pPr>
        <w:keepNext w:val="0"/>
        <w:keepLines w:val="0"/>
        <w:pageBreakBefore w:val="0"/>
        <w:kinsoku/>
        <w:wordWrap/>
        <w:overflowPunct/>
        <w:topLinePunct w:val="0"/>
        <w:autoSpaceDE/>
        <w:autoSpaceDN/>
        <w:bidi w:val="0"/>
        <w:spacing w:beforeAutospacing="0" w:after="0" w:afterAutospacing="0" w:line="590" w:lineRule="exact"/>
        <w:ind w:firstLine="600"/>
        <w:textAlignment w:val="auto"/>
        <w:rPr>
          <w:rFonts w:hint="default" w:ascii="楷体" w:hAnsi="楷体" w:eastAsia="黑体"/>
          <w:sz w:val="32"/>
          <w:szCs w:val="32"/>
          <w:lang w:val="en-US" w:eastAsia="zh-CN"/>
        </w:rPr>
      </w:pPr>
      <w:r>
        <w:rPr>
          <w:rFonts w:ascii="楷体" w:hAnsi="楷体" w:eastAsia="楷体"/>
          <w:sz w:val="32"/>
          <w:szCs w:val="32"/>
        </w:rPr>
        <w:t>4.1校企合作开展情况和效果</w:t>
      </w:r>
      <w:r>
        <w:rPr>
          <w:rFonts w:hint="eastAsia" w:ascii="楷体" w:hAnsi="楷体" w:eastAsia="楷体"/>
          <w:sz w:val="32"/>
          <w:szCs w:val="32"/>
          <w:lang w:val="en-US" w:eastAsia="zh-CN"/>
        </w:rPr>
        <w:t>--</w:t>
      </w:r>
      <w:r>
        <w:rPr>
          <w:rFonts w:hint="eastAsia" w:ascii="楷体" w:hAnsi="楷体" w:eastAsia="楷体"/>
          <w:sz w:val="32"/>
          <w:szCs w:val="32"/>
        </w:rPr>
        <w:t>-------------</w:t>
      </w:r>
      <w:r>
        <w:rPr>
          <w:rFonts w:hint="eastAsia" w:ascii="楷体" w:hAnsi="楷体" w:eastAsia="楷体"/>
          <w:spacing w:val="-6"/>
          <w:sz w:val="32"/>
          <w:szCs w:val="32"/>
        </w:rPr>
        <w:t>--</w:t>
      </w:r>
      <w:r>
        <w:rPr>
          <w:rFonts w:hint="eastAsia" w:ascii="黑体" w:hAnsi="黑体" w:eastAsia="黑体"/>
          <w:sz w:val="32"/>
          <w:szCs w:val="32"/>
        </w:rPr>
        <w:t>-</w:t>
      </w:r>
      <w:r>
        <w:rPr>
          <w:rFonts w:hint="eastAsia" w:ascii="仿宋" w:hAnsi="仿宋" w:eastAsia="仿宋" w:cs="仿宋"/>
          <w:sz w:val="32"/>
          <w:szCs w:val="32"/>
          <w:lang w:val="en-US" w:eastAsia="zh-CN"/>
        </w:rPr>
        <w:t>22</w:t>
      </w:r>
    </w:p>
    <w:p>
      <w:pPr>
        <w:keepNext w:val="0"/>
        <w:keepLines w:val="0"/>
        <w:pageBreakBefore w:val="0"/>
        <w:kinsoku/>
        <w:wordWrap/>
        <w:overflowPunct/>
        <w:topLinePunct w:val="0"/>
        <w:autoSpaceDE/>
        <w:autoSpaceDN/>
        <w:bidi w:val="0"/>
        <w:spacing w:beforeAutospacing="0" w:after="0" w:afterAutospacing="0" w:line="590" w:lineRule="exact"/>
        <w:ind w:firstLine="600"/>
        <w:textAlignment w:val="auto"/>
        <w:rPr>
          <w:rFonts w:hint="default" w:ascii="楷体" w:hAnsi="楷体" w:eastAsia="黑体"/>
          <w:sz w:val="32"/>
          <w:szCs w:val="32"/>
          <w:lang w:val="en-US" w:eastAsia="zh-CN"/>
        </w:rPr>
      </w:pPr>
      <w:r>
        <w:rPr>
          <w:rFonts w:ascii="楷体" w:hAnsi="楷体" w:eastAsia="楷体"/>
          <w:sz w:val="32"/>
          <w:szCs w:val="32"/>
        </w:rPr>
        <w:t>4.2学生实习情况</w:t>
      </w:r>
      <w:r>
        <w:rPr>
          <w:rFonts w:hint="eastAsia" w:ascii="楷体" w:hAnsi="楷体" w:eastAsia="楷体"/>
          <w:sz w:val="32"/>
          <w:szCs w:val="32"/>
          <w:lang w:val="en-US" w:eastAsia="zh-CN"/>
        </w:rPr>
        <w:t>--</w:t>
      </w:r>
      <w:r>
        <w:rPr>
          <w:rFonts w:hint="eastAsia" w:ascii="楷体" w:hAnsi="楷体" w:eastAsia="楷体"/>
          <w:sz w:val="32"/>
          <w:szCs w:val="32"/>
        </w:rPr>
        <w:t>-----------------------</w:t>
      </w:r>
      <w:r>
        <w:rPr>
          <w:rFonts w:hint="eastAsia" w:ascii="楷体" w:hAnsi="楷体" w:eastAsia="楷体"/>
          <w:spacing w:val="-6"/>
          <w:sz w:val="32"/>
          <w:szCs w:val="32"/>
        </w:rPr>
        <w:t>--</w:t>
      </w:r>
      <w:r>
        <w:rPr>
          <w:rFonts w:hint="eastAsia" w:ascii="黑体" w:hAnsi="黑体" w:eastAsia="黑体"/>
          <w:sz w:val="32"/>
          <w:szCs w:val="32"/>
        </w:rPr>
        <w:t>-</w:t>
      </w:r>
      <w:r>
        <w:rPr>
          <w:rFonts w:hint="eastAsia" w:ascii="仿宋" w:hAnsi="仿宋" w:eastAsia="仿宋" w:cs="仿宋"/>
          <w:sz w:val="32"/>
          <w:szCs w:val="32"/>
          <w:lang w:val="en-US" w:eastAsia="zh-CN"/>
        </w:rPr>
        <w:t>23</w:t>
      </w:r>
    </w:p>
    <w:p>
      <w:pPr>
        <w:keepNext w:val="0"/>
        <w:keepLines w:val="0"/>
        <w:pageBreakBefore w:val="0"/>
        <w:kinsoku/>
        <w:wordWrap/>
        <w:overflowPunct/>
        <w:topLinePunct w:val="0"/>
        <w:autoSpaceDE/>
        <w:autoSpaceDN/>
        <w:bidi w:val="0"/>
        <w:spacing w:beforeAutospacing="0" w:after="0" w:afterAutospacing="0" w:line="590" w:lineRule="exact"/>
        <w:ind w:firstLine="600"/>
        <w:textAlignment w:val="auto"/>
        <w:rPr>
          <w:rFonts w:hint="eastAsia" w:ascii="楷体" w:hAnsi="楷体" w:eastAsia="楷体"/>
          <w:sz w:val="32"/>
          <w:szCs w:val="32"/>
          <w:lang w:val="en-US" w:eastAsia="zh-CN"/>
        </w:rPr>
      </w:pPr>
      <w:r>
        <w:rPr>
          <w:rFonts w:ascii="楷体" w:hAnsi="楷体" w:eastAsia="楷体"/>
          <w:sz w:val="32"/>
          <w:szCs w:val="32"/>
        </w:rPr>
        <w:t>4.3集团化办学情况</w:t>
      </w:r>
      <w:r>
        <w:rPr>
          <w:rFonts w:hint="eastAsia" w:ascii="楷体" w:hAnsi="楷体" w:eastAsia="楷体"/>
          <w:sz w:val="32"/>
          <w:szCs w:val="32"/>
          <w:lang w:val="en-US" w:eastAsia="zh-CN"/>
        </w:rPr>
        <w:t>--</w:t>
      </w:r>
      <w:r>
        <w:rPr>
          <w:rFonts w:hint="eastAsia" w:ascii="楷体" w:hAnsi="楷体" w:eastAsia="楷体"/>
          <w:sz w:val="32"/>
          <w:szCs w:val="32"/>
        </w:rPr>
        <w:t>---------------------</w:t>
      </w:r>
      <w:r>
        <w:rPr>
          <w:rFonts w:hint="eastAsia" w:ascii="楷体" w:hAnsi="楷体" w:eastAsia="楷体"/>
          <w:spacing w:val="-6"/>
          <w:sz w:val="32"/>
          <w:szCs w:val="32"/>
        </w:rPr>
        <w:t>--</w:t>
      </w:r>
      <w:r>
        <w:rPr>
          <w:rFonts w:hint="eastAsia" w:ascii="黑体" w:hAnsi="黑体" w:eastAsia="黑体"/>
          <w:sz w:val="32"/>
          <w:szCs w:val="32"/>
        </w:rPr>
        <w:t>-</w:t>
      </w:r>
      <w:r>
        <w:rPr>
          <w:rFonts w:hint="eastAsia" w:ascii="仿宋" w:hAnsi="仿宋" w:eastAsia="仿宋" w:cs="仿宋"/>
          <w:sz w:val="32"/>
          <w:szCs w:val="32"/>
          <w:lang w:val="en-US" w:eastAsia="zh-CN"/>
        </w:rPr>
        <w:t>24</w:t>
      </w:r>
    </w:p>
    <w:p>
      <w:pPr>
        <w:keepNext w:val="0"/>
        <w:keepLines w:val="0"/>
        <w:pageBreakBefore w:val="0"/>
        <w:kinsoku/>
        <w:wordWrap/>
        <w:overflowPunct/>
        <w:topLinePunct w:val="0"/>
        <w:autoSpaceDE/>
        <w:autoSpaceDN/>
        <w:bidi w:val="0"/>
        <w:spacing w:beforeAutospacing="0" w:after="0" w:afterAutospacing="0" w:line="590" w:lineRule="exact"/>
        <w:textAlignment w:val="auto"/>
        <w:rPr>
          <w:rFonts w:hint="default" w:ascii="黑体" w:hAnsi="黑体" w:eastAsia="黑体"/>
          <w:sz w:val="32"/>
          <w:szCs w:val="32"/>
          <w:lang w:val="en-US"/>
        </w:rPr>
      </w:pPr>
      <w:r>
        <w:rPr>
          <w:rFonts w:hint="eastAsia" w:ascii="黑体" w:hAnsi="黑体" w:eastAsia="黑体"/>
          <w:sz w:val="32"/>
          <w:szCs w:val="32"/>
        </w:rPr>
        <w:t xml:space="preserve">第五部分 </w:t>
      </w:r>
      <w:r>
        <w:rPr>
          <w:rFonts w:ascii="黑体" w:hAnsi="黑体" w:eastAsia="黑体"/>
          <w:sz w:val="32"/>
          <w:szCs w:val="32"/>
        </w:rPr>
        <w:t>社会贡献</w:t>
      </w:r>
      <w:r>
        <w:rPr>
          <w:rFonts w:hint="eastAsia" w:ascii="黑体" w:hAnsi="黑体" w:eastAsia="黑体"/>
          <w:sz w:val="32"/>
          <w:szCs w:val="32"/>
        </w:rPr>
        <w:t>---</w:t>
      </w:r>
      <w:r>
        <w:rPr>
          <w:rFonts w:hint="eastAsia" w:ascii="楷体" w:hAnsi="楷体" w:eastAsia="楷体"/>
          <w:spacing w:val="-6"/>
          <w:sz w:val="32"/>
          <w:szCs w:val="32"/>
        </w:rPr>
        <w:t>---------------------</w:t>
      </w:r>
      <w:r>
        <w:rPr>
          <w:rFonts w:hint="eastAsia" w:ascii="黑体" w:hAnsi="黑体" w:eastAsia="黑体"/>
          <w:sz w:val="32"/>
          <w:szCs w:val="32"/>
        </w:rPr>
        <w:t>-</w:t>
      </w:r>
      <w:r>
        <w:rPr>
          <w:rFonts w:hint="eastAsia" w:ascii="黑体" w:hAnsi="黑体" w:eastAsia="黑体"/>
          <w:sz w:val="32"/>
          <w:szCs w:val="32"/>
          <w:lang w:val="en-US" w:eastAsia="zh-CN"/>
        </w:rPr>
        <w:t>------</w:t>
      </w:r>
      <w:r>
        <w:rPr>
          <w:rFonts w:hint="eastAsia" w:ascii="仿宋" w:hAnsi="仿宋" w:eastAsia="仿宋"/>
          <w:sz w:val="32"/>
          <w:szCs w:val="32"/>
          <w:lang w:val="en-US" w:eastAsia="zh-CN"/>
        </w:rPr>
        <w:t>24</w:t>
      </w:r>
    </w:p>
    <w:p>
      <w:pPr>
        <w:keepNext w:val="0"/>
        <w:keepLines w:val="0"/>
        <w:pageBreakBefore w:val="0"/>
        <w:kinsoku/>
        <w:wordWrap/>
        <w:overflowPunct/>
        <w:topLinePunct w:val="0"/>
        <w:autoSpaceDE/>
        <w:autoSpaceDN/>
        <w:bidi w:val="0"/>
        <w:spacing w:beforeAutospacing="0" w:after="0" w:afterAutospacing="0" w:line="590" w:lineRule="exact"/>
        <w:ind w:firstLine="600"/>
        <w:textAlignment w:val="auto"/>
        <w:rPr>
          <w:rFonts w:hint="default" w:ascii="楷体" w:hAnsi="楷体" w:eastAsia="黑体"/>
          <w:sz w:val="32"/>
          <w:szCs w:val="32"/>
          <w:lang w:val="en-US" w:eastAsia="zh-CN"/>
        </w:rPr>
      </w:pPr>
      <w:r>
        <w:rPr>
          <w:rFonts w:ascii="楷体" w:hAnsi="楷体" w:eastAsia="楷体"/>
          <w:sz w:val="32"/>
          <w:szCs w:val="32"/>
        </w:rPr>
        <w:t>5.1技术技能人才培养</w:t>
      </w:r>
      <w:r>
        <w:rPr>
          <w:rFonts w:hint="eastAsia" w:ascii="楷体" w:hAnsi="楷体" w:eastAsia="楷体"/>
          <w:sz w:val="32"/>
          <w:szCs w:val="32"/>
          <w:lang w:val="en-US" w:eastAsia="zh-CN"/>
        </w:rPr>
        <w:t>--</w:t>
      </w:r>
      <w:r>
        <w:rPr>
          <w:rFonts w:hint="eastAsia" w:ascii="楷体" w:hAnsi="楷体" w:eastAsia="楷体"/>
          <w:sz w:val="32"/>
          <w:szCs w:val="32"/>
        </w:rPr>
        <w:t>-------------------</w:t>
      </w:r>
      <w:r>
        <w:rPr>
          <w:rFonts w:hint="eastAsia" w:ascii="楷体" w:hAnsi="楷体" w:eastAsia="楷体"/>
          <w:spacing w:val="-6"/>
          <w:sz w:val="32"/>
          <w:szCs w:val="32"/>
        </w:rPr>
        <w:t>--</w:t>
      </w:r>
      <w:r>
        <w:rPr>
          <w:rFonts w:hint="eastAsia" w:ascii="仿宋" w:hAnsi="仿宋" w:eastAsia="仿宋" w:cs="仿宋"/>
          <w:sz w:val="32"/>
          <w:szCs w:val="32"/>
        </w:rPr>
        <w:t>-</w:t>
      </w:r>
      <w:r>
        <w:rPr>
          <w:rFonts w:hint="eastAsia" w:ascii="仿宋" w:hAnsi="仿宋" w:eastAsia="仿宋" w:cs="仿宋"/>
          <w:sz w:val="32"/>
          <w:szCs w:val="32"/>
          <w:lang w:val="en-US" w:eastAsia="zh-CN"/>
        </w:rPr>
        <w:t>24</w:t>
      </w:r>
    </w:p>
    <w:p>
      <w:pPr>
        <w:keepNext w:val="0"/>
        <w:keepLines w:val="0"/>
        <w:pageBreakBefore w:val="0"/>
        <w:kinsoku/>
        <w:wordWrap/>
        <w:overflowPunct/>
        <w:topLinePunct w:val="0"/>
        <w:autoSpaceDE/>
        <w:autoSpaceDN/>
        <w:bidi w:val="0"/>
        <w:spacing w:beforeAutospacing="0" w:after="0" w:afterAutospacing="0" w:line="590" w:lineRule="exact"/>
        <w:ind w:firstLine="600"/>
        <w:textAlignment w:val="auto"/>
        <w:rPr>
          <w:rFonts w:hint="default" w:ascii="仿宋" w:hAnsi="仿宋" w:eastAsia="仿宋" w:cs="仿宋"/>
          <w:sz w:val="32"/>
          <w:szCs w:val="32"/>
          <w:lang w:val="en-US" w:eastAsia="zh-CN"/>
        </w:rPr>
      </w:pPr>
      <w:r>
        <w:rPr>
          <w:rFonts w:ascii="楷体" w:hAnsi="楷体" w:eastAsia="楷体"/>
          <w:sz w:val="32"/>
          <w:szCs w:val="32"/>
        </w:rPr>
        <w:t>5.2社会服务</w:t>
      </w:r>
      <w:r>
        <w:rPr>
          <w:rFonts w:hint="eastAsia" w:ascii="楷体" w:hAnsi="楷体" w:eastAsia="楷体"/>
          <w:sz w:val="32"/>
          <w:szCs w:val="32"/>
          <w:lang w:val="en-US" w:eastAsia="zh-CN"/>
        </w:rPr>
        <w:t>--</w:t>
      </w:r>
      <w:r>
        <w:rPr>
          <w:rFonts w:hint="eastAsia" w:ascii="楷体" w:hAnsi="楷体" w:eastAsia="楷体"/>
          <w:sz w:val="32"/>
          <w:szCs w:val="32"/>
        </w:rPr>
        <w:t>---------------------------</w:t>
      </w:r>
      <w:r>
        <w:rPr>
          <w:rFonts w:hint="eastAsia" w:ascii="楷体" w:hAnsi="楷体" w:eastAsia="楷体"/>
          <w:spacing w:val="-6"/>
          <w:sz w:val="32"/>
          <w:szCs w:val="32"/>
        </w:rPr>
        <w:t>-</w:t>
      </w:r>
      <w:r>
        <w:rPr>
          <w:rFonts w:hint="eastAsia" w:ascii="仿宋" w:hAnsi="仿宋" w:eastAsia="仿宋" w:cs="仿宋"/>
          <w:spacing w:val="-6"/>
          <w:sz w:val="32"/>
          <w:szCs w:val="32"/>
        </w:rPr>
        <w:t>-</w:t>
      </w:r>
      <w:r>
        <w:rPr>
          <w:rFonts w:hint="eastAsia" w:ascii="仿宋" w:hAnsi="仿宋" w:eastAsia="仿宋" w:cs="仿宋"/>
          <w:sz w:val="32"/>
          <w:szCs w:val="32"/>
        </w:rPr>
        <w:t>-</w:t>
      </w:r>
      <w:r>
        <w:rPr>
          <w:rFonts w:hint="eastAsia" w:ascii="仿宋" w:hAnsi="仿宋" w:eastAsia="仿宋" w:cs="仿宋"/>
          <w:sz w:val="32"/>
          <w:szCs w:val="32"/>
          <w:lang w:val="en-US" w:eastAsia="zh-CN"/>
        </w:rPr>
        <w:t>24</w:t>
      </w:r>
    </w:p>
    <w:p>
      <w:pPr>
        <w:keepNext w:val="0"/>
        <w:keepLines w:val="0"/>
        <w:pageBreakBefore w:val="0"/>
        <w:kinsoku/>
        <w:wordWrap/>
        <w:overflowPunct/>
        <w:topLinePunct w:val="0"/>
        <w:autoSpaceDE/>
        <w:autoSpaceDN/>
        <w:bidi w:val="0"/>
        <w:spacing w:beforeAutospacing="0" w:after="0" w:afterAutospacing="0" w:line="590" w:lineRule="exact"/>
        <w:ind w:firstLine="600"/>
        <w:textAlignment w:val="auto"/>
        <w:rPr>
          <w:rFonts w:hint="default" w:ascii="楷体" w:hAnsi="楷体" w:eastAsia="黑体"/>
          <w:spacing w:val="-6"/>
          <w:sz w:val="32"/>
          <w:szCs w:val="32"/>
          <w:lang w:val="en-US" w:eastAsia="zh-CN"/>
        </w:rPr>
      </w:pPr>
      <w:r>
        <w:rPr>
          <w:rFonts w:ascii="楷体" w:hAnsi="楷体" w:eastAsia="楷体"/>
          <w:sz w:val="32"/>
          <w:szCs w:val="32"/>
        </w:rPr>
        <w:t>5.3</w:t>
      </w:r>
      <w:r>
        <w:rPr>
          <w:rFonts w:ascii="楷体" w:hAnsi="楷体" w:eastAsia="楷体"/>
          <w:spacing w:val="-6"/>
          <w:sz w:val="32"/>
          <w:szCs w:val="32"/>
        </w:rPr>
        <w:t>对口支援</w:t>
      </w:r>
      <w:r>
        <w:rPr>
          <w:rFonts w:hint="eastAsia" w:ascii="楷体" w:hAnsi="楷体" w:eastAsia="楷体"/>
          <w:spacing w:val="-6"/>
          <w:sz w:val="32"/>
          <w:szCs w:val="32"/>
          <w:lang w:val="en-US" w:eastAsia="zh-CN"/>
        </w:rPr>
        <w:t>--</w:t>
      </w:r>
      <w:r>
        <w:rPr>
          <w:rFonts w:hint="eastAsia" w:ascii="楷体" w:hAnsi="楷体" w:eastAsia="楷体"/>
          <w:spacing w:val="-6"/>
          <w:sz w:val="32"/>
          <w:szCs w:val="32"/>
        </w:rPr>
        <w:t>------------------------------</w:t>
      </w:r>
      <w:r>
        <w:rPr>
          <w:rFonts w:hint="eastAsia" w:ascii="黑体" w:hAnsi="黑体" w:eastAsia="黑体"/>
          <w:sz w:val="32"/>
          <w:szCs w:val="32"/>
        </w:rPr>
        <w:t>-</w:t>
      </w:r>
      <w:r>
        <w:rPr>
          <w:rFonts w:hint="eastAsia" w:ascii="仿宋" w:hAnsi="仿宋" w:eastAsia="仿宋" w:cs="仿宋"/>
          <w:sz w:val="32"/>
          <w:szCs w:val="32"/>
          <w:lang w:val="en-US" w:eastAsia="zh-CN"/>
        </w:rPr>
        <w:t>25</w:t>
      </w:r>
    </w:p>
    <w:p>
      <w:pPr>
        <w:keepNext w:val="0"/>
        <w:keepLines w:val="0"/>
        <w:pageBreakBefore w:val="0"/>
        <w:kinsoku/>
        <w:wordWrap/>
        <w:overflowPunct/>
        <w:topLinePunct w:val="0"/>
        <w:autoSpaceDE/>
        <w:autoSpaceDN/>
        <w:bidi w:val="0"/>
        <w:spacing w:beforeAutospacing="0" w:after="0" w:afterAutospacing="0" w:line="590" w:lineRule="exact"/>
        <w:jc w:val="left"/>
        <w:textAlignment w:val="auto"/>
        <w:rPr>
          <w:rFonts w:hint="default" w:ascii="黑体" w:hAnsi="黑体" w:eastAsia="黑体"/>
          <w:sz w:val="32"/>
          <w:szCs w:val="32"/>
          <w:lang w:val="en-US"/>
        </w:rPr>
      </w:pPr>
      <w:r>
        <w:rPr>
          <w:rFonts w:hint="eastAsia" w:ascii="黑体" w:hAnsi="黑体" w:eastAsia="黑体"/>
          <w:sz w:val="32"/>
          <w:szCs w:val="32"/>
        </w:rPr>
        <w:t>第六部分 举办者履责----</w:t>
      </w:r>
      <w:r>
        <w:rPr>
          <w:rFonts w:hint="eastAsia" w:ascii="楷体" w:hAnsi="楷体" w:eastAsia="楷体"/>
          <w:spacing w:val="-6"/>
          <w:sz w:val="32"/>
          <w:szCs w:val="32"/>
        </w:rPr>
        <w:t>-------------------</w:t>
      </w:r>
      <w:r>
        <w:rPr>
          <w:rFonts w:hint="eastAsia" w:ascii="黑体" w:hAnsi="黑体" w:eastAsia="黑体"/>
          <w:sz w:val="32"/>
          <w:szCs w:val="32"/>
        </w:rPr>
        <w:t>-</w:t>
      </w:r>
      <w:r>
        <w:rPr>
          <w:rFonts w:hint="eastAsia" w:ascii="黑体" w:hAnsi="黑体" w:eastAsia="黑体"/>
          <w:sz w:val="32"/>
          <w:szCs w:val="32"/>
          <w:lang w:val="en-US" w:eastAsia="zh-CN"/>
        </w:rPr>
        <w:t>-----</w:t>
      </w:r>
      <w:r>
        <w:rPr>
          <w:rFonts w:hint="eastAsia" w:ascii="仿宋" w:hAnsi="仿宋" w:eastAsia="仿宋"/>
          <w:sz w:val="32"/>
          <w:szCs w:val="32"/>
          <w:lang w:val="en-US" w:eastAsia="zh-CN"/>
        </w:rPr>
        <w:t>25</w:t>
      </w:r>
    </w:p>
    <w:p>
      <w:pPr>
        <w:keepNext w:val="0"/>
        <w:keepLines w:val="0"/>
        <w:pageBreakBefore w:val="0"/>
        <w:kinsoku/>
        <w:wordWrap/>
        <w:overflowPunct/>
        <w:topLinePunct w:val="0"/>
        <w:autoSpaceDE/>
        <w:autoSpaceDN/>
        <w:bidi w:val="0"/>
        <w:spacing w:beforeAutospacing="0" w:after="0" w:afterAutospacing="0" w:line="590" w:lineRule="exact"/>
        <w:ind w:firstLine="600"/>
        <w:textAlignment w:val="auto"/>
        <w:rPr>
          <w:rFonts w:hint="default" w:ascii="楷体" w:hAnsi="楷体" w:eastAsia="黑体"/>
          <w:spacing w:val="-6"/>
          <w:sz w:val="32"/>
          <w:szCs w:val="32"/>
          <w:lang w:val="en-US" w:eastAsia="zh-CN"/>
        </w:rPr>
      </w:pPr>
      <w:r>
        <w:rPr>
          <w:rFonts w:hint="eastAsia" w:ascii="楷体" w:hAnsi="楷体" w:eastAsia="楷体"/>
          <w:sz w:val="32"/>
          <w:szCs w:val="32"/>
        </w:rPr>
        <w:t>6.1经</w:t>
      </w:r>
      <w:r>
        <w:rPr>
          <w:rFonts w:hint="eastAsia" w:ascii="楷体" w:hAnsi="楷体" w:eastAsia="楷体"/>
          <w:spacing w:val="-6"/>
          <w:sz w:val="32"/>
          <w:szCs w:val="32"/>
        </w:rPr>
        <w:t>费</w:t>
      </w:r>
      <w:r>
        <w:rPr>
          <w:rFonts w:hint="eastAsia" w:ascii="楷体" w:hAnsi="楷体" w:eastAsia="楷体"/>
          <w:spacing w:val="-6"/>
          <w:sz w:val="32"/>
          <w:szCs w:val="32"/>
          <w:lang w:val="en-US" w:eastAsia="zh-CN"/>
        </w:rPr>
        <w:t>--</w:t>
      </w:r>
      <w:r>
        <w:rPr>
          <w:rFonts w:hint="eastAsia" w:ascii="楷体" w:hAnsi="楷体" w:eastAsia="楷体"/>
          <w:spacing w:val="-6"/>
          <w:sz w:val="32"/>
          <w:szCs w:val="32"/>
        </w:rPr>
        <w:t>---------------------------------</w:t>
      </w:r>
      <w:r>
        <w:rPr>
          <w:rFonts w:hint="eastAsia" w:ascii="黑体" w:hAnsi="黑体" w:eastAsia="黑体"/>
          <w:sz w:val="32"/>
          <w:szCs w:val="32"/>
        </w:rPr>
        <w:t>--</w:t>
      </w:r>
      <w:r>
        <w:rPr>
          <w:rFonts w:hint="eastAsia" w:ascii="仿宋" w:hAnsi="仿宋" w:eastAsia="仿宋" w:cs="仿宋"/>
          <w:sz w:val="32"/>
          <w:szCs w:val="32"/>
          <w:lang w:val="en-US" w:eastAsia="zh-CN"/>
        </w:rPr>
        <w:t>25</w:t>
      </w:r>
    </w:p>
    <w:p>
      <w:pPr>
        <w:keepNext w:val="0"/>
        <w:keepLines w:val="0"/>
        <w:pageBreakBefore w:val="0"/>
        <w:kinsoku/>
        <w:wordWrap/>
        <w:overflowPunct/>
        <w:topLinePunct w:val="0"/>
        <w:autoSpaceDE/>
        <w:autoSpaceDN/>
        <w:bidi w:val="0"/>
        <w:spacing w:beforeAutospacing="0" w:after="0" w:afterAutospacing="0" w:line="590" w:lineRule="exact"/>
        <w:ind w:firstLine="600"/>
        <w:textAlignment w:val="auto"/>
        <w:rPr>
          <w:rFonts w:hint="default" w:ascii="楷体" w:hAnsi="楷体" w:eastAsia="黑体"/>
          <w:sz w:val="32"/>
          <w:szCs w:val="32"/>
          <w:lang w:val="en-US" w:eastAsia="zh-CN"/>
        </w:rPr>
      </w:pPr>
      <w:r>
        <w:rPr>
          <w:rFonts w:hint="eastAsia" w:ascii="楷体" w:hAnsi="楷体" w:eastAsia="楷体"/>
          <w:sz w:val="32"/>
          <w:szCs w:val="32"/>
        </w:rPr>
        <w:t>6.2政策措施</w:t>
      </w:r>
      <w:r>
        <w:rPr>
          <w:rFonts w:hint="eastAsia" w:ascii="楷体" w:hAnsi="楷体" w:eastAsia="楷体"/>
          <w:sz w:val="32"/>
          <w:szCs w:val="32"/>
          <w:lang w:val="en-US" w:eastAsia="zh-CN"/>
        </w:rPr>
        <w:t>--</w:t>
      </w:r>
      <w:r>
        <w:rPr>
          <w:rFonts w:hint="eastAsia" w:ascii="楷体" w:hAnsi="楷体" w:eastAsia="楷体"/>
          <w:sz w:val="32"/>
          <w:szCs w:val="32"/>
        </w:rPr>
        <w:t>----------------------------</w:t>
      </w:r>
      <w:r>
        <w:rPr>
          <w:rFonts w:hint="eastAsia" w:ascii="黑体" w:hAnsi="黑体" w:eastAsia="黑体"/>
          <w:sz w:val="32"/>
          <w:szCs w:val="32"/>
        </w:rPr>
        <w:t>--</w:t>
      </w:r>
      <w:r>
        <w:rPr>
          <w:rFonts w:hint="eastAsia" w:ascii="仿宋" w:hAnsi="仿宋" w:eastAsia="仿宋" w:cs="仿宋"/>
          <w:sz w:val="32"/>
          <w:szCs w:val="32"/>
          <w:lang w:val="en-US" w:eastAsia="zh-CN"/>
        </w:rPr>
        <w:t>26</w:t>
      </w:r>
    </w:p>
    <w:p>
      <w:pPr>
        <w:keepNext w:val="0"/>
        <w:keepLines w:val="0"/>
        <w:pageBreakBefore w:val="0"/>
        <w:kinsoku/>
        <w:wordWrap/>
        <w:overflowPunct/>
        <w:topLinePunct w:val="0"/>
        <w:autoSpaceDE/>
        <w:autoSpaceDN/>
        <w:bidi w:val="0"/>
        <w:spacing w:beforeAutospacing="0" w:after="0" w:afterAutospacing="0" w:line="590" w:lineRule="exact"/>
        <w:jc w:val="left"/>
        <w:textAlignment w:val="auto"/>
        <w:rPr>
          <w:rFonts w:hint="default" w:ascii="黑体" w:hAnsi="黑体" w:eastAsia="黑体"/>
          <w:sz w:val="32"/>
          <w:szCs w:val="32"/>
          <w:lang w:val="en-US"/>
        </w:rPr>
      </w:pPr>
      <w:r>
        <w:rPr>
          <w:rFonts w:hint="eastAsia" w:ascii="黑体" w:hAnsi="黑体" w:eastAsia="黑体"/>
          <w:sz w:val="32"/>
          <w:szCs w:val="32"/>
        </w:rPr>
        <w:t xml:space="preserve">第七部分 </w:t>
      </w:r>
      <w:r>
        <w:rPr>
          <w:rFonts w:ascii="黑体" w:hAnsi="黑体" w:eastAsia="黑体"/>
          <w:sz w:val="32"/>
          <w:szCs w:val="32"/>
        </w:rPr>
        <w:t>特色创新</w:t>
      </w:r>
      <w:r>
        <w:rPr>
          <w:rFonts w:hint="eastAsia" w:ascii="黑体" w:hAnsi="黑体" w:eastAsia="黑体"/>
          <w:sz w:val="32"/>
          <w:szCs w:val="32"/>
        </w:rPr>
        <w:t>----</w:t>
      </w:r>
      <w:r>
        <w:rPr>
          <w:rFonts w:hint="eastAsia" w:ascii="楷体" w:hAnsi="楷体" w:eastAsia="楷体"/>
          <w:spacing w:val="-6"/>
          <w:sz w:val="32"/>
          <w:szCs w:val="32"/>
        </w:rPr>
        <w:t>---------------------</w:t>
      </w:r>
      <w:r>
        <w:rPr>
          <w:rFonts w:hint="eastAsia" w:ascii="黑体" w:hAnsi="黑体" w:eastAsia="黑体"/>
          <w:sz w:val="32"/>
          <w:szCs w:val="32"/>
        </w:rPr>
        <w:t>-</w:t>
      </w:r>
      <w:r>
        <w:rPr>
          <w:rFonts w:hint="eastAsia" w:ascii="黑体" w:hAnsi="黑体" w:eastAsia="黑体"/>
          <w:sz w:val="32"/>
          <w:szCs w:val="32"/>
          <w:lang w:val="en-US" w:eastAsia="zh-CN"/>
        </w:rPr>
        <w:t>-----</w:t>
      </w:r>
      <w:r>
        <w:rPr>
          <w:rFonts w:hint="eastAsia" w:ascii="仿宋" w:hAnsi="仿宋" w:eastAsia="仿宋"/>
          <w:sz w:val="32"/>
          <w:szCs w:val="32"/>
          <w:lang w:val="en-US" w:eastAsia="zh-CN"/>
        </w:rPr>
        <w:t>26</w:t>
      </w:r>
    </w:p>
    <w:p>
      <w:pPr>
        <w:keepNext w:val="0"/>
        <w:keepLines w:val="0"/>
        <w:pageBreakBefore w:val="0"/>
        <w:numPr>
          <w:ilvl w:val="0"/>
          <w:numId w:val="0"/>
        </w:numPr>
        <w:kinsoku/>
        <w:wordWrap/>
        <w:overflowPunct/>
        <w:topLinePunct w:val="0"/>
        <w:autoSpaceDE/>
        <w:autoSpaceDN/>
        <w:bidi w:val="0"/>
        <w:spacing w:beforeAutospacing="0" w:after="0" w:afterAutospacing="0" w:line="590" w:lineRule="exact"/>
        <w:ind w:firstLine="640" w:firstLineChars="200"/>
        <w:textAlignment w:val="auto"/>
        <w:rPr>
          <w:rFonts w:hint="default" w:ascii="楷体" w:hAnsi="楷体" w:eastAsia="楷体"/>
          <w:sz w:val="32"/>
          <w:szCs w:val="32"/>
          <w:lang w:val="en-US" w:eastAsia="zh-CN"/>
        </w:rPr>
      </w:pPr>
      <w:r>
        <w:rPr>
          <w:rFonts w:hint="eastAsia" w:ascii="楷体" w:hAnsi="楷体" w:eastAsia="楷体"/>
          <w:sz w:val="32"/>
          <w:szCs w:val="32"/>
        </w:rPr>
        <w:t xml:space="preserve">案例1：培植学校文化 </w:t>
      </w:r>
      <w:r>
        <w:rPr>
          <w:rFonts w:hint="eastAsia" w:ascii="楷体" w:hAnsi="楷体" w:eastAsia="楷体"/>
          <w:sz w:val="32"/>
          <w:szCs w:val="32"/>
          <w:lang w:val="en-US" w:eastAsia="zh-CN"/>
        </w:rPr>
        <w:t xml:space="preserve"> </w:t>
      </w:r>
      <w:r>
        <w:rPr>
          <w:rFonts w:hint="eastAsia" w:ascii="楷体" w:hAnsi="楷体" w:eastAsia="楷体"/>
          <w:sz w:val="32"/>
          <w:szCs w:val="32"/>
        </w:rPr>
        <w:t>创新发展思路---------</w:t>
      </w:r>
      <w:r>
        <w:rPr>
          <w:rFonts w:hint="eastAsia" w:ascii="仿宋" w:hAnsi="仿宋" w:eastAsia="仿宋" w:cs="仿宋"/>
          <w:sz w:val="32"/>
          <w:szCs w:val="32"/>
        </w:rPr>
        <w:t>-</w:t>
      </w:r>
      <w:r>
        <w:rPr>
          <w:rFonts w:hint="eastAsia" w:ascii="仿宋" w:hAnsi="仿宋" w:eastAsia="仿宋" w:cs="仿宋"/>
          <w:sz w:val="32"/>
          <w:szCs w:val="32"/>
          <w:lang w:val="en-US" w:eastAsia="zh-CN"/>
        </w:rPr>
        <w:t>26</w:t>
      </w:r>
    </w:p>
    <w:p>
      <w:pPr>
        <w:keepNext w:val="0"/>
        <w:keepLines w:val="0"/>
        <w:pageBreakBefore w:val="0"/>
        <w:kinsoku/>
        <w:wordWrap/>
        <w:overflowPunct/>
        <w:topLinePunct w:val="0"/>
        <w:autoSpaceDE/>
        <w:autoSpaceDN/>
        <w:bidi w:val="0"/>
        <w:spacing w:beforeAutospacing="0" w:after="0" w:afterAutospacing="0" w:line="590" w:lineRule="exact"/>
        <w:ind w:firstLine="600"/>
        <w:textAlignment w:val="auto"/>
        <w:rPr>
          <w:rFonts w:hint="default" w:ascii="楷体" w:hAnsi="楷体" w:eastAsia="仿宋"/>
          <w:sz w:val="32"/>
          <w:szCs w:val="32"/>
          <w:lang w:val="en-US" w:eastAsia="zh-CN"/>
        </w:rPr>
      </w:pPr>
      <w:r>
        <w:rPr>
          <w:rFonts w:hint="eastAsia" w:ascii="楷体" w:hAnsi="楷体" w:eastAsia="楷体"/>
          <w:sz w:val="32"/>
          <w:szCs w:val="32"/>
        </w:rPr>
        <w:t>案例2：加强社会培训  彰显职教特色---------</w:t>
      </w:r>
      <w:r>
        <w:rPr>
          <w:rFonts w:hint="eastAsia" w:ascii="仿宋" w:hAnsi="仿宋" w:eastAsia="仿宋" w:cs="仿宋"/>
          <w:sz w:val="32"/>
          <w:szCs w:val="32"/>
        </w:rPr>
        <w:t>-</w:t>
      </w:r>
      <w:r>
        <w:rPr>
          <w:rFonts w:hint="eastAsia" w:ascii="仿宋" w:hAnsi="仿宋" w:eastAsia="仿宋" w:cs="仿宋"/>
          <w:sz w:val="32"/>
          <w:szCs w:val="32"/>
          <w:lang w:val="en-US" w:eastAsia="zh-CN"/>
        </w:rPr>
        <w:t>28</w:t>
      </w:r>
    </w:p>
    <w:p>
      <w:pPr>
        <w:keepNext w:val="0"/>
        <w:keepLines w:val="0"/>
        <w:pageBreakBefore w:val="0"/>
        <w:kinsoku/>
        <w:wordWrap/>
        <w:overflowPunct/>
        <w:topLinePunct w:val="0"/>
        <w:autoSpaceDE/>
        <w:autoSpaceDN/>
        <w:bidi w:val="0"/>
        <w:spacing w:beforeAutospacing="0" w:after="0" w:afterAutospacing="0" w:line="590" w:lineRule="exact"/>
        <w:textAlignment w:val="auto"/>
        <w:rPr>
          <w:rFonts w:hint="default" w:ascii="黑体" w:hAnsi="黑体" w:eastAsia="黑体"/>
          <w:sz w:val="32"/>
          <w:szCs w:val="32"/>
          <w:lang w:val="en-US" w:eastAsia="zh-CN"/>
        </w:rPr>
      </w:pPr>
      <w:r>
        <w:rPr>
          <w:rFonts w:hint="eastAsia" w:ascii="黑体" w:hAnsi="黑体" w:eastAsia="黑体"/>
          <w:sz w:val="32"/>
          <w:szCs w:val="32"/>
        </w:rPr>
        <w:t xml:space="preserve">第八部分 </w:t>
      </w:r>
      <w:r>
        <w:rPr>
          <w:rFonts w:ascii="黑体" w:hAnsi="黑体" w:eastAsia="黑体"/>
          <w:sz w:val="32"/>
          <w:szCs w:val="32"/>
        </w:rPr>
        <w:t>主要问题和改进措施</w:t>
      </w:r>
      <w:r>
        <w:rPr>
          <w:rFonts w:hint="eastAsia" w:ascii="黑体" w:hAnsi="黑体" w:eastAsia="黑体"/>
          <w:sz w:val="32"/>
          <w:szCs w:val="32"/>
        </w:rPr>
        <w:t>---------------</w:t>
      </w:r>
      <w:r>
        <w:rPr>
          <w:rFonts w:hint="eastAsia" w:ascii="黑体" w:hAnsi="黑体" w:eastAsia="黑体"/>
          <w:sz w:val="32"/>
          <w:szCs w:val="32"/>
          <w:lang w:val="en-US" w:eastAsia="zh-CN"/>
        </w:rPr>
        <w:t>-----</w:t>
      </w:r>
      <w:r>
        <w:rPr>
          <w:rFonts w:hint="eastAsia" w:ascii="仿宋" w:hAnsi="仿宋" w:eastAsia="仿宋" w:cs="仿宋"/>
          <w:sz w:val="32"/>
          <w:szCs w:val="32"/>
          <w:lang w:val="en-US" w:eastAsia="zh-CN"/>
        </w:rPr>
        <w:t>32</w:t>
      </w:r>
    </w:p>
    <w:p>
      <w:pPr>
        <w:keepNext w:val="0"/>
        <w:keepLines w:val="0"/>
        <w:pageBreakBefore w:val="0"/>
        <w:kinsoku/>
        <w:wordWrap/>
        <w:overflowPunct/>
        <w:topLinePunct w:val="0"/>
        <w:autoSpaceDE/>
        <w:autoSpaceDN/>
        <w:bidi w:val="0"/>
        <w:spacing w:beforeAutospacing="0" w:after="0" w:afterAutospacing="0" w:line="590" w:lineRule="exact"/>
        <w:ind w:firstLine="600"/>
        <w:textAlignment w:val="auto"/>
        <w:rPr>
          <w:rFonts w:hint="default" w:ascii="楷体" w:hAnsi="楷体" w:eastAsia="楷体"/>
          <w:spacing w:val="-6"/>
          <w:sz w:val="32"/>
          <w:szCs w:val="32"/>
          <w:lang w:val="en-US" w:eastAsia="zh-CN"/>
        </w:rPr>
      </w:pPr>
      <w:r>
        <w:rPr>
          <w:rFonts w:hint="eastAsia" w:ascii="楷体" w:hAnsi="楷体" w:eastAsia="楷体"/>
          <w:sz w:val="32"/>
          <w:szCs w:val="32"/>
        </w:rPr>
        <w:t>8.1主要问题</w:t>
      </w:r>
      <w:r>
        <w:rPr>
          <w:rFonts w:hint="eastAsia" w:ascii="楷体" w:hAnsi="楷体" w:eastAsia="楷体"/>
          <w:sz w:val="32"/>
          <w:szCs w:val="32"/>
          <w:lang w:val="en-US" w:eastAsia="zh-CN"/>
        </w:rPr>
        <w:t>--</w:t>
      </w:r>
      <w:r>
        <w:rPr>
          <w:rFonts w:hint="eastAsia" w:ascii="楷体" w:hAnsi="楷体" w:eastAsia="楷体"/>
          <w:spacing w:val="-6"/>
          <w:sz w:val="32"/>
          <w:szCs w:val="32"/>
        </w:rPr>
        <w:t>-------------------------------</w:t>
      </w:r>
      <w:r>
        <w:rPr>
          <w:rFonts w:hint="eastAsia" w:ascii="仿宋" w:hAnsi="仿宋" w:eastAsia="仿宋" w:cs="仿宋"/>
          <w:spacing w:val="-6"/>
          <w:sz w:val="32"/>
          <w:szCs w:val="32"/>
          <w:lang w:val="en-US" w:eastAsia="zh-CN"/>
        </w:rPr>
        <w:t>32</w:t>
      </w:r>
      <w:bookmarkStart w:id="0" w:name="_GoBack"/>
      <w:bookmarkEnd w:id="0"/>
    </w:p>
    <w:p>
      <w:pPr>
        <w:keepNext w:val="0"/>
        <w:keepLines w:val="0"/>
        <w:pageBreakBefore w:val="0"/>
        <w:kinsoku/>
        <w:wordWrap/>
        <w:overflowPunct/>
        <w:topLinePunct w:val="0"/>
        <w:autoSpaceDE/>
        <w:autoSpaceDN/>
        <w:bidi w:val="0"/>
        <w:spacing w:beforeAutospacing="0" w:after="0" w:afterAutospacing="0" w:line="590" w:lineRule="exact"/>
        <w:ind w:firstLine="600"/>
        <w:textAlignment w:val="auto"/>
        <w:rPr>
          <w:rFonts w:hint="default" w:ascii="楷体" w:hAnsi="楷体" w:eastAsia="楷体"/>
          <w:sz w:val="32"/>
          <w:szCs w:val="32"/>
          <w:lang w:val="en-US" w:eastAsia="zh-CN"/>
        </w:rPr>
      </w:pPr>
      <w:r>
        <w:rPr>
          <w:rFonts w:hint="eastAsia" w:ascii="楷体" w:hAnsi="楷体" w:eastAsia="楷体"/>
          <w:sz w:val="32"/>
          <w:szCs w:val="32"/>
        </w:rPr>
        <w:t>8.2改进措施</w:t>
      </w:r>
      <w:r>
        <w:rPr>
          <w:rFonts w:hint="eastAsia" w:ascii="楷体" w:hAnsi="楷体" w:eastAsia="楷体"/>
          <w:sz w:val="32"/>
          <w:szCs w:val="32"/>
          <w:lang w:val="en-US" w:eastAsia="zh-CN"/>
        </w:rPr>
        <w:t>--</w:t>
      </w:r>
      <w:r>
        <w:rPr>
          <w:rFonts w:hint="eastAsia" w:ascii="楷体" w:hAnsi="楷体" w:eastAsia="楷体"/>
          <w:sz w:val="32"/>
          <w:szCs w:val="32"/>
        </w:rPr>
        <w:t>---------------------------</w:t>
      </w:r>
      <w:r>
        <w:rPr>
          <w:rFonts w:hint="eastAsia" w:ascii="楷体" w:hAnsi="楷体" w:eastAsia="楷体"/>
          <w:spacing w:val="-6"/>
          <w:sz w:val="32"/>
          <w:szCs w:val="32"/>
        </w:rPr>
        <w:t>---</w:t>
      </w:r>
      <w:r>
        <w:rPr>
          <w:rFonts w:hint="eastAsia" w:ascii="仿宋" w:hAnsi="仿宋" w:eastAsia="仿宋" w:cs="仿宋"/>
          <w:spacing w:val="-6"/>
          <w:sz w:val="32"/>
          <w:szCs w:val="32"/>
          <w:lang w:val="en-US" w:eastAsia="zh-CN"/>
        </w:rPr>
        <w:t>32</w:t>
      </w:r>
    </w:p>
    <w:p>
      <w:pPr>
        <w:keepNext w:val="0"/>
        <w:keepLines w:val="0"/>
        <w:pageBreakBefore w:val="0"/>
        <w:kinsoku/>
        <w:wordWrap/>
        <w:overflowPunct/>
        <w:topLinePunct w:val="0"/>
        <w:autoSpaceDE/>
        <w:autoSpaceDN/>
        <w:bidi w:val="0"/>
        <w:spacing w:beforeAutospacing="0" w:after="0" w:afterAutospacing="0" w:line="590" w:lineRule="exact"/>
        <w:textAlignment w:val="auto"/>
        <w:rPr>
          <w:rFonts w:hint="default" w:ascii="仿宋" w:hAnsi="仿宋" w:eastAsia="仿宋"/>
          <w:sz w:val="32"/>
          <w:szCs w:val="32"/>
          <w:lang w:val="en-US" w:eastAsia="zh-CN"/>
        </w:rPr>
      </w:pPr>
      <w:r>
        <w:rPr>
          <w:rFonts w:hint="eastAsia" w:ascii="黑体" w:hAnsi="黑体" w:eastAsia="黑体"/>
          <w:sz w:val="32"/>
          <w:szCs w:val="32"/>
          <w:lang w:eastAsia="zh-CN"/>
        </w:rPr>
        <w:t>第九部分</w:t>
      </w:r>
      <w:r>
        <w:rPr>
          <w:rFonts w:hint="eastAsia" w:ascii="黑体" w:hAnsi="黑体" w:eastAsia="黑体"/>
          <w:sz w:val="32"/>
          <w:szCs w:val="32"/>
          <w:lang w:val="en-US" w:eastAsia="zh-CN"/>
        </w:rPr>
        <w:t xml:space="preserve"> </w:t>
      </w:r>
      <w:r>
        <w:rPr>
          <w:rFonts w:hint="eastAsia" w:ascii="黑体" w:hAnsi="黑体" w:eastAsia="黑体"/>
          <w:sz w:val="32"/>
          <w:szCs w:val="32"/>
        </w:rPr>
        <w:t>其他-</w:t>
      </w:r>
      <w:r>
        <w:rPr>
          <w:rFonts w:hint="eastAsia" w:ascii="楷体" w:hAnsi="楷体" w:eastAsia="楷体"/>
          <w:spacing w:val="-6"/>
          <w:sz w:val="32"/>
          <w:szCs w:val="32"/>
        </w:rPr>
        <w:t>---</w:t>
      </w:r>
      <w:r>
        <w:rPr>
          <w:rFonts w:hint="eastAsia" w:ascii="黑体" w:hAnsi="黑体" w:eastAsia="黑体"/>
          <w:sz w:val="32"/>
          <w:szCs w:val="32"/>
        </w:rPr>
        <w:t>----</w:t>
      </w:r>
      <w:r>
        <w:rPr>
          <w:rFonts w:hint="eastAsia" w:ascii="楷体" w:hAnsi="楷体" w:eastAsia="楷体"/>
          <w:spacing w:val="-6"/>
          <w:sz w:val="32"/>
          <w:szCs w:val="32"/>
        </w:rPr>
        <w:t>---------------------</w:t>
      </w:r>
      <w:r>
        <w:rPr>
          <w:rFonts w:hint="eastAsia" w:ascii="黑体" w:hAnsi="黑体" w:eastAsia="黑体"/>
          <w:sz w:val="32"/>
          <w:szCs w:val="32"/>
        </w:rPr>
        <w:t>-</w:t>
      </w:r>
      <w:r>
        <w:rPr>
          <w:rFonts w:hint="eastAsia" w:ascii="黑体" w:hAnsi="黑体" w:eastAsia="黑体"/>
          <w:sz w:val="32"/>
          <w:szCs w:val="32"/>
          <w:lang w:val="en-US" w:eastAsia="zh-CN"/>
        </w:rPr>
        <w:t>-----</w:t>
      </w:r>
      <w:r>
        <w:rPr>
          <w:rFonts w:hint="eastAsia" w:ascii="仿宋" w:hAnsi="仿宋" w:eastAsia="仿宋"/>
          <w:sz w:val="32"/>
          <w:szCs w:val="32"/>
          <w:lang w:val="en-US" w:eastAsia="zh-CN"/>
        </w:rPr>
        <w:t>32</w:t>
      </w:r>
    </w:p>
    <w:p>
      <w:pPr>
        <w:keepNext w:val="0"/>
        <w:keepLines w:val="0"/>
        <w:pageBreakBefore w:val="0"/>
        <w:kinsoku/>
        <w:wordWrap/>
        <w:overflowPunct/>
        <w:topLinePunct w:val="0"/>
        <w:autoSpaceDE/>
        <w:autoSpaceDN/>
        <w:bidi w:val="0"/>
        <w:spacing w:beforeAutospacing="0" w:after="0" w:afterAutospacing="0" w:line="590" w:lineRule="exact"/>
        <w:ind w:firstLine="800" w:firstLineChars="250"/>
        <w:jc w:val="left"/>
        <w:textAlignment w:val="auto"/>
        <w:rPr>
          <w:rFonts w:hint="eastAsia" w:ascii="黑体" w:hAnsi="黑体" w:eastAsia="黑体"/>
          <w:sz w:val="32"/>
          <w:szCs w:val="32"/>
          <w:lang w:eastAsia="zh-CN"/>
        </w:rPr>
      </w:pPr>
    </w:p>
    <w:p>
      <w:pPr>
        <w:keepNext w:val="0"/>
        <w:keepLines w:val="0"/>
        <w:pageBreakBefore w:val="0"/>
        <w:kinsoku/>
        <w:wordWrap/>
        <w:overflowPunct/>
        <w:topLinePunct w:val="0"/>
        <w:autoSpaceDE/>
        <w:autoSpaceDN/>
        <w:bidi w:val="0"/>
        <w:adjustRightInd/>
        <w:snapToGrid/>
        <w:spacing w:beforeAutospacing="0" w:after="0" w:afterAutospacing="0" w:line="590" w:lineRule="exact"/>
        <w:textAlignment w:val="auto"/>
        <w:sectPr>
          <w:pgSz w:w="11906" w:h="16838"/>
          <w:pgMar w:top="2098" w:right="1474" w:bottom="1984" w:left="1587" w:header="708" w:footer="709" w:gutter="0"/>
          <w:pgNumType w:start="1"/>
          <w:cols w:space="0" w:num="1"/>
          <w:rtlGutter w:val="0"/>
          <w:docGrid w:type="lines" w:linePitch="360" w:charSpace="0"/>
        </w:sectPr>
      </w:pPr>
      <w:r>
        <w:br w:type="page"/>
      </w:r>
    </w:p>
    <w:p>
      <w:pPr>
        <w:keepNext w:val="0"/>
        <w:keepLines w:val="0"/>
        <w:pageBreakBefore w:val="0"/>
        <w:kinsoku/>
        <w:wordWrap/>
        <w:overflowPunct/>
        <w:topLinePunct w:val="0"/>
        <w:autoSpaceDE/>
        <w:autoSpaceDN/>
        <w:bidi w:val="0"/>
        <w:spacing w:beforeAutospacing="0" w:after="0" w:afterAutospacing="0" w:line="590" w:lineRule="exact"/>
        <w:jc w:val="center"/>
        <w:textAlignment w:val="auto"/>
        <w:rPr>
          <w:rFonts w:hint="eastAsia" w:asciiTheme="majorEastAsia" w:hAnsiTheme="majorEastAsia" w:eastAsiaTheme="majorEastAsia" w:cstheme="majorEastAsia"/>
          <w:color w:val="000000" w:themeColor="text1"/>
          <w:sz w:val="44"/>
          <w:szCs w:val="44"/>
        </w:rPr>
      </w:pPr>
      <w:r>
        <w:rPr>
          <w:rFonts w:hint="eastAsia" w:asciiTheme="majorEastAsia" w:hAnsiTheme="majorEastAsia" w:eastAsiaTheme="majorEastAsia" w:cstheme="majorEastAsia"/>
          <w:color w:val="000000" w:themeColor="text1"/>
          <w:sz w:val="44"/>
          <w:szCs w:val="44"/>
        </w:rPr>
        <w:t>登封市中等专业学校</w:t>
      </w:r>
    </w:p>
    <w:p>
      <w:pPr>
        <w:keepNext w:val="0"/>
        <w:keepLines w:val="0"/>
        <w:pageBreakBefore w:val="0"/>
        <w:kinsoku/>
        <w:wordWrap/>
        <w:overflowPunct/>
        <w:topLinePunct w:val="0"/>
        <w:autoSpaceDE/>
        <w:autoSpaceDN/>
        <w:bidi w:val="0"/>
        <w:spacing w:beforeAutospacing="0" w:after="0" w:afterAutospacing="0" w:line="590" w:lineRule="exact"/>
        <w:jc w:val="center"/>
        <w:textAlignment w:val="auto"/>
        <w:rPr>
          <w:rFonts w:hint="eastAsia" w:asciiTheme="majorEastAsia" w:hAnsiTheme="majorEastAsia" w:eastAsiaTheme="majorEastAsia" w:cstheme="majorEastAsia"/>
          <w:color w:val="000000" w:themeColor="text1"/>
          <w:sz w:val="44"/>
          <w:szCs w:val="44"/>
        </w:rPr>
      </w:pPr>
      <w:r>
        <w:rPr>
          <w:rFonts w:hint="eastAsia" w:asciiTheme="majorEastAsia" w:hAnsiTheme="majorEastAsia" w:eastAsiaTheme="majorEastAsia" w:cstheme="majorEastAsia"/>
          <w:color w:val="000000" w:themeColor="text1"/>
          <w:sz w:val="44"/>
          <w:szCs w:val="44"/>
          <w:lang w:eastAsia="zh-CN"/>
        </w:rPr>
        <w:t>职业教育</w:t>
      </w:r>
      <w:r>
        <w:rPr>
          <w:rFonts w:hint="eastAsia" w:asciiTheme="majorEastAsia" w:hAnsiTheme="majorEastAsia" w:eastAsiaTheme="majorEastAsia" w:cstheme="majorEastAsia"/>
          <w:color w:val="000000" w:themeColor="text1"/>
          <w:sz w:val="44"/>
          <w:szCs w:val="44"/>
        </w:rPr>
        <w:t>质量年度报告（2019年）</w:t>
      </w:r>
    </w:p>
    <w:p>
      <w:pPr>
        <w:keepNext w:val="0"/>
        <w:keepLines w:val="0"/>
        <w:pageBreakBefore w:val="0"/>
        <w:kinsoku/>
        <w:wordWrap/>
        <w:overflowPunct/>
        <w:topLinePunct w:val="0"/>
        <w:autoSpaceDE/>
        <w:autoSpaceDN/>
        <w:bidi w:val="0"/>
        <w:spacing w:beforeAutospacing="0" w:after="0" w:afterAutospacing="0" w:line="590" w:lineRule="exact"/>
        <w:jc w:val="center"/>
        <w:textAlignment w:val="auto"/>
        <w:rPr>
          <w:rFonts w:hint="eastAsia" w:asciiTheme="majorEastAsia" w:hAnsiTheme="majorEastAsia" w:eastAsiaTheme="majorEastAsia" w:cstheme="majorEastAsia"/>
          <w:color w:val="000000" w:themeColor="text1"/>
          <w:sz w:val="44"/>
          <w:szCs w:val="44"/>
        </w:rPr>
      </w:pPr>
    </w:p>
    <w:p>
      <w:pPr>
        <w:keepNext w:val="0"/>
        <w:keepLines w:val="0"/>
        <w:pageBreakBefore w:val="0"/>
        <w:kinsoku/>
        <w:wordWrap/>
        <w:overflowPunct/>
        <w:topLinePunct w:val="0"/>
        <w:autoSpaceDE/>
        <w:autoSpaceDN/>
        <w:bidi w:val="0"/>
        <w:spacing w:beforeAutospacing="0" w:after="0" w:afterAutospacing="0" w:line="590" w:lineRule="exact"/>
        <w:ind w:firstLine="659" w:firstLineChars="206"/>
        <w:jc w:val="both"/>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根据郑州市教育局《关于做好2019年度中等职业学校质量年度报告的通知》文件精神，现将本校2019年度中等职业学校教育质量报告如下。</w:t>
      </w:r>
    </w:p>
    <w:p>
      <w:pPr>
        <w:keepNext w:val="0"/>
        <w:keepLines w:val="0"/>
        <w:pageBreakBefore w:val="0"/>
        <w:numPr>
          <w:ilvl w:val="0"/>
          <w:numId w:val="1"/>
        </w:numPr>
        <w:kinsoku/>
        <w:wordWrap/>
        <w:overflowPunct/>
        <w:topLinePunct w:val="0"/>
        <w:autoSpaceDE/>
        <w:autoSpaceDN/>
        <w:bidi w:val="0"/>
        <w:spacing w:beforeAutospacing="0" w:after="0" w:afterAutospacing="0" w:line="590" w:lineRule="exact"/>
        <w:ind w:left="0" w:leftChars="0" w:firstLine="0" w:firstLineChars="0"/>
        <w:jc w:val="center"/>
        <w:textAlignment w:val="auto"/>
        <w:rPr>
          <w:rFonts w:hint="eastAsia" w:ascii="黑体" w:hAnsi="黑体" w:eastAsia="黑体"/>
          <w:sz w:val="32"/>
          <w:szCs w:val="32"/>
        </w:rPr>
      </w:pPr>
      <w:r>
        <w:rPr>
          <w:rFonts w:hint="eastAsia" w:ascii="黑体" w:hAnsi="黑体" w:eastAsia="黑体"/>
          <w:sz w:val="32"/>
          <w:szCs w:val="32"/>
        </w:rPr>
        <w:t>学校情况</w:t>
      </w:r>
    </w:p>
    <w:p>
      <w:pPr>
        <w:keepNext w:val="0"/>
        <w:keepLines w:val="0"/>
        <w:pageBreakBefore w:val="0"/>
        <w:numPr>
          <w:ilvl w:val="0"/>
          <w:numId w:val="0"/>
        </w:numPr>
        <w:kinsoku/>
        <w:wordWrap/>
        <w:overflowPunct/>
        <w:topLinePunct w:val="0"/>
        <w:autoSpaceDE/>
        <w:autoSpaceDN/>
        <w:bidi w:val="0"/>
        <w:spacing w:beforeAutospacing="0" w:after="0" w:afterAutospacing="0" w:line="590" w:lineRule="exact"/>
        <w:ind w:firstLine="643" w:firstLineChars="200"/>
        <w:jc w:val="both"/>
        <w:textAlignment w:val="auto"/>
        <w:rPr>
          <w:rFonts w:ascii="仿宋" w:hAnsi="仿宋" w:eastAsia="仿宋" w:cs="仿宋"/>
          <w:b/>
          <w:bCs/>
          <w:color w:val="000000" w:themeColor="text1"/>
          <w:sz w:val="32"/>
          <w:szCs w:val="32"/>
        </w:rPr>
      </w:pPr>
      <w:r>
        <w:rPr>
          <w:rFonts w:hint="eastAsia" w:ascii="楷体" w:hAnsi="楷体" w:eastAsia="楷体" w:cs="楷体"/>
          <w:b/>
          <w:bCs/>
          <w:color w:val="000000" w:themeColor="text1"/>
          <w:sz w:val="32"/>
          <w:szCs w:val="32"/>
        </w:rPr>
        <w:t>1.1学校概况</w:t>
      </w:r>
    </w:p>
    <w:p>
      <w:pPr>
        <w:keepNext w:val="0"/>
        <w:keepLines w:val="0"/>
        <w:pageBreakBefore w:val="0"/>
        <w:kinsoku/>
        <w:wordWrap/>
        <w:overflowPunct/>
        <w:topLinePunct w:val="0"/>
        <w:autoSpaceDE/>
        <w:autoSpaceDN/>
        <w:bidi w:val="0"/>
        <w:spacing w:beforeAutospacing="0" w:after="0" w:afterAutospacing="0" w:line="590" w:lineRule="exact"/>
        <w:ind w:firstLine="659" w:firstLineChars="206"/>
        <w:jc w:val="both"/>
        <w:textAlignment w:val="auto"/>
        <w:rPr>
          <w:rFonts w:ascii="仿宋_GB2312" w:hAnsi="宋体" w:eastAsia="仿宋_GB2312"/>
          <w:color w:val="000000" w:themeColor="text1"/>
          <w:sz w:val="32"/>
          <w:szCs w:val="32"/>
        </w:rPr>
      </w:pPr>
      <w:r>
        <w:rPr>
          <w:rFonts w:hint="eastAsia" w:ascii="仿宋" w:hAnsi="仿宋" w:eastAsia="仿宋" w:cs="仿宋"/>
          <w:color w:val="000000" w:themeColor="text1"/>
          <w:sz w:val="32"/>
          <w:szCs w:val="32"/>
        </w:rPr>
        <w:t>登封市中等专业学校位于登封市告成镇观星台西侧，创建于1993年，是一所由登封市人民政府主办、登封市教育体育局主管的公办职业学校，1996年成为首批国家级重点职业学校,2016年确定为河南省职业教育特色学校。2018年8月登封市中等专业学校与登封市第二中等专业学校合并，合并后学校名称沿用登封市中等专业学校，分为南北两个校区，即告成校区和卢店校区。</w:t>
      </w:r>
      <w:r>
        <w:rPr>
          <w:rFonts w:ascii="仿宋" w:hAnsi="仿宋" w:eastAsia="仿宋" w:cs="仿宋"/>
          <w:color w:val="000000" w:themeColor="text1"/>
          <w:sz w:val="32"/>
          <w:szCs w:val="32"/>
        </w:rPr>
        <w:t>开设有旅游服务与管理、机电技术应用、中餐烹饪与膳食营养、电子技术应用、计算机技术应用、计算机平面设计、汽车运用与维修、汽车电子技术应用、会计电算化、音乐、美术绘画、运动训练等12个专业。旅游服务与管理专业和机电技术应用专业是河南省重点专业，计算机、电子、汽修、中餐烹饪与膳食营养专业是郑州市重点专业点。校内建有机电数控实训基地、汽车维修实训基地、旅游专业实训基地、烹饪专业实训基地、艺术专业实训基地和各专业实训室。</w:t>
      </w:r>
      <w:r>
        <w:rPr>
          <w:rFonts w:hint="eastAsia" w:ascii="仿宋" w:hAnsi="仿宋" w:eastAsia="仿宋" w:cs="仿宋"/>
          <w:color w:val="000000" w:themeColor="text1"/>
          <w:sz w:val="32"/>
          <w:szCs w:val="32"/>
        </w:rPr>
        <w:t>学校占地面积达110326平方米，校舍面积39593平方米</w:t>
      </w:r>
      <w:r>
        <w:rPr>
          <w:rFonts w:hint="eastAsia" w:ascii="仿宋_GB2312" w:hAnsi="宋体" w:eastAsia="仿宋_GB2312"/>
          <w:color w:val="000000" w:themeColor="text1"/>
          <w:sz w:val="32"/>
          <w:szCs w:val="32"/>
        </w:rPr>
        <w:t>；资产4574万元，资产比上年减少181万元（资产报废处置）。</w:t>
      </w:r>
    </w:p>
    <w:p>
      <w:pPr>
        <w:keepNext w:val="0"/>
        <w:keepLines w:val="0"/>
        <w:pageBreakBefore w:val="0"/>
        <w:kinsoku/>
        <w:wordWrap/>
        <w:overflowPunct/>
        <w:topLinePunct w:val="0"/>
        <w:autoSpaceDE/>
        <w:autoSpaceDN/>
        <w:bidi w:val="0"/>
        <w:spacing w:beforeAutospacing="0" w:after="0" w:afterAutospacing="0" w:line="590" w:lineRule="exact"/>
        <w:ind w:firstLine="662" w:firstLineChars="206"/>
        <w:jc w:val="both"/>
        <w:textAlignment w:val="auto"/>
        <w:rPr>
          <w:rFonts w:ascii="仿宋" w:hAnsi="仿宋" w:eastAsia="仿宋" w:cs="仿宋"/>
          <w:b/>
          <w:bCs/>
          <w:color w:val="000000" w:themeColor="text1"/>
          <w:sz w:val="32"/>
          <w:szCs w:val="32"/>
        </w:rPr>
      </w:pPr>
      <w:r>
        <w:rPr>
          <w:rFonts w:hint="eastAsia" w:ascii="楷体" w:hAnsi="楷体" w:eastAsia="楷体" w:cs="楷体"/>
          <w:b/>
          <w:bCs/>
          <w:color w:val="000000" w:themeColor="text1"/>
          <w:sz w:val="32"/>
          <w:szCs w:val="32"/>
        </w:rPr>
        <w:t>1.2 学生情况</w:t>
      </w:r>
    </w:p>
    <w:p>
      <w:pPr>
        <w:keepNext w:val="0"/>
        <w:keepLines w:val="0"/>
        <w:pageBreakBefore w:val="0"/>
        <w:kinsoku/>
        <w:wordWrap/>
        <w:overflowPunct/>
        <w:topLinePunct w:val="0"/>
        <w:autoSpaceDE/>
        <w:autoSpaceDN/>
        <w:bidi w:val="0"/>
        <w:spacing w:beforeAutospacing="0" w:after="0" w:afterAutospacing="0" w:line="590" w:lineRule="exact"/>
        <w:ind w:firstLine="659" w:firstLineChars="206"/>
        <w:jc w:val="both"/>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2019年，学校招生892人，其中综合高中班150人，中专班742人。2019年在校生规模2068人，比上年度增加182人。普通中专学生1918人，综合高中班150人。2017级506人，2018级670人，2019级892人， 45个教学班。今年毕业生496人，巩固率达98﹪,比上年持平。2019年学生毕业率为98%，与去年相比减少0.7个百分点。 2019年共培训人数971人，培训总人数比2018年增加123人，值得一提的是，在培训的971人中，有293人为学校承办完成的郑州市2019年补贴性职业技能提升培训人数，这在学校办学史上是属于开创性的。</w:t>
      </w:r>
    </w:p>
    <w:p>
      <w:pPr>
        <w:keepNext w:val="0"/>
        <w:keepLines w:val="0"/>
        <w:pageBreakBefore w:val="0"/>
        <w:kinsoku/>
        <w:wordWrap/>
        <w:overflowPunct/>
        <w:topLinePunct w:val="0"/>
        <w:autoSpaceDE/>
        <w:autoSpaceDN/>
        <w:bidi w:val="0"/>
        <w:spacing w:beforeAutospacing="0" w:after="0" w:afterAutospacing="0" w:line="590" w:lineRule="exact"/>
        <w:ind w:firstLine="662" w:firstLineChars="206"/>
        <w:jc w:val="both"/>
        <w:textAlignment w:val="auto"/>
        <w:rPr>
          <w:rFonts w:ascii="仿宋" w:hAnsi="仿宋" w:eastAsia="仿宋" w:cs="仿宋"/>
          <w:b/>
          <w:bCs/>
          <w:color w:val="000000" w:themeColor="text1"/>
          <w:sz w:val="32"/>
          <w:szCs w:val="32"/>
        </w:rPr>
      </w:pPr>
      <w:r>
        <w:rPr>
          <w:rFonts w:hint="eastAsia" w:ascii="楷体" w:hAnsi="楷体" w:eastAsia="楷体" w:cs="楷体"/>
          <w:b/>
          <w:bCs/>
          <w:color w:val="000000" w:themeColor="text1"/>
          <w:sz w:val="32"/>
          <w:szCs w:val="32"/>
        </w:rPr>
        <w:t>1.3教师队伍</w:t>
      </w:r>
    </w:p>
    <w:p>
      <w:pPr>
        <w:keepNext w:val="0"/>
        <w:keepLines w:val="0"/>
        <w:pageBreakBefore w:val="0"/>
        <w:kinsoku/>
        <w:wordWrap/>
        <w:overflowPunct/>
        <w:topLinePunct w:val="0"/>
        <w:autoSpaceDE/>
        <w:autoSpaceDN/>
        <w:bidi w:val="0"/>
        <w:spacing w:beforeAutospacing="0" w:after="0" w:afterAutospacing="0" w:line="590" w:lineRule="exact"/>
        <w:ind w:firstLine="659" w:firstLineChars="206"/>
        <w:jc w:val="both"/>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在职教职工180人，专任教师156人，生师比10:1，和上年12.2:1减少2.2个点。</w:t>
      </w:r>
      <w:r>
        <w:rPr>
          <w:rFonts w:hint="eastAsia" w:ascii="仿宋" w:hAnsi="仿宋" w:eastAsia="仿宋" w:cs="仿宋"/>
          <w:bCs/>
          <w:color w:val="000000" w:themeColor="text1"/>
          <w:sz w:val="32"/>
          <w:szCs w:val="32"/>
        </w:rPr>
        <w:t>2019年双师型教师达63人，比2018年增加16人</w:t>
      </w:r>
      <w:r>
        <w:rPr>
          <w:rFonts w:hint="eastAsia" w:ascii="仿宋" w:hAnsi="仿宋" w:eastAsia="仿宋" w:cs="仿宋"/>
          <w:color w:val="000000" w:themeColor="text1"/>
          <w:sz w:val="32"/>
          <w:szCs w:val="32"/>
        </w:rPr>
        <w:t>，“双师型”教师比例占专任专业课教师比例的86%；兼职教师8人，占专任教师比例的5.1%，兼职教师和2018年持平；专任教师本科以上学历比例为100%；专任教师硕士以上学历比例为2%；与2018年相比减少1个百分点。专任高级职称教师40人，占专任教师22.2%，比2018年减少1.2%。</w:t>
      </w:r>
    </w:p>
    <w:p>
      <w:pPr>
        <w:keepNext w:val="0"/>
        <w:keepLines w:val="0"/>
        <w:pageBreakBefore w:val="0"/>
        <w:kinsoku/>
        <w:wordWrap/>
        <w:overflowPunct/>
        <w:topLinePunct w:val="0"/>
        <w:autoSpaceDE/>
        <w:autoSpaceDN/>
        <w:bidi w:val="0"/>
        <w:spacing w:beforeAutospacing="0" w:after="0" w:afterAutospacing="0" w:line="590" w:lineRule="exact"/>
        <w:ind w:firstLine="662" w:firstLineChars="206"/>
        <w:jc w:val="both"/>
        <w:textAlignment w:val="auto"/>
        <w:rPr>
          <w:rFonts w:ascii="仿宋" w:hAnsi="仿宋" w:eastAsia="仿宋" w:cs="仿宋"/>
          <w:b/>
          <w:bCs/>
          <w:color w:val="000000" w:themeColor="text1"/>
          <w:sz w:val="32"/>
          <w:szCs w:val="32"/>
        </w:rPr>
      </w:pPr>
      <w:r>
        <w:rPr>
          <w:rFonts w:hint="eastAsia" w:ascii="楷体" w:hAnsi="楷体" w:eastAsia="楷体" w:cs="楷体"/>
          <w:b/>
          <w:bCs/>
          <w:color w:val="000000" w:themeColor="text1"/>
          <w:sz w:val="32"/>
          <w:szCs w:val="32"/>
        </w:rPr>
        <w:t>1.4设施设备</w:t>
      </w:r>
    </w:p>
    <w:p>
      <w:pPr>
        <w:keepNext w:val="0"/>
        <w:keepLines w:val="0"/>
        <w:pageBreakBefore w:val="0"/>
        <w:kinsoku/>
        <w:wordWrap/>
        <w:overflowPunct/>
        <w:topLinePunct w:val="0"/>
        <w:autoSpaceDE/>
        <w:autoSpaceDN/>
        <w:bidi w:val="0"/>
        <w:spacing w:beforeAutospacing="0" w:after="0" w:afterAutospacing="0" w:line="590" w:lineRule="exact"/>
        <w:ind w:firstLine="659" w:firstLineChars="206"/>
        <w:jc w:val="both"/>
        <w:textAlignment w:val="auto"/>
        <w:rPr>
          <w:rFonts w:hint="eastAsia" w:ascii="仿宋" w:hAnsi="仿宋" w:eastAsia="仿宋" w:cs="仿宋"/>
          <w:color w:val="000000" w:themeColor="text1"/>
          <w:sz w:val="32"/>
          <w:szCs w:val="32"/>
        </w:rPr>
      </w:pPr>
      <w:r>
        <w:rPr>
          <w:rFonts w:ascii="仿宋" w:hAnsi="仿宋" w:eastAsia="仿宋" w:cs="仿宋"/>
          <w:color w:val="000000" w:themeColor="text1"/>
          <w:sz w:val="32"/>
          <w:szCs w:val="32"/>
        </w:rPr>
        <w:t>通过政府采购投入近50万元购置了旅游专业实验实习设备；加强校园网络的建设与维护，投入3万余元聘请专业公司及人员来进行相关工作，更换过时的交换机5台并改进了相关线路， 校园网络的运行速度得到很大提高，投入1万余元安装办公电话，办公效率也相应提升；加强对教育教学工作的服务力度，围绕学校教师基本功大赛、学生技能竞赛、全国职业学校技能展示周等中心工作，投入19万余元购置了教师、学生实训用品及相关设备的购置，切实地保障了学校相关活动的需求；在党建活动中投入3万多元购置宣传栏及相关用品， 辅助工会做好教师文化建设工作。投入资金38万余元购置教室空调64台，改善学生学习条件，投入资金16万元购置变压器一台，保证学校电器正常使用，投入资金4万余元完成明厨亮灶工作。共计投入资金134万元</w:t>
      </w:r>
      <w:r>
        <w:rPr>
          <w:rFonts w:hint="eastAsia" w:ascii="仿宋" w:hAnsi="仿宋" w:eastAsia="仿宋" w:cs="仿宋"/>
          <w:color w:val="000000" w:themeColor="text1"/>
          <w:sz w:val="32"/>
          <w:szCs w:val="32"/>
        </w:rPr>
        <w:t>。目前教学仪器设备1778万元（折旧后351万），生均教学仪器设备0.86万元、生均实训实习工位数0.69个，较2018年增加0.01个；学校纸质图书103202册，生均纸质图书50册，较2018年减少4.7册。</w:t>
      </w:r>
    </w:p>
    <w:p>
      <w:pPr>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br w:type="page"/>
      </w:r>
    </w:p>
    <w:p>
      <w:pPr>
        <w:keepNext w:val="0"/>
        <w:keepLines w:val="0"/>
        <w:pageBreakBefore w:val="0"/>
        <w:kinsoku/>
        <w:wordWrap/>
        <w:overflowPunct/>
        <w:topLinePunct w:val="0"/>
        <w:autoSpaceDE/>
        <w:autoSpaceDN/>
        <w:bidi w:val="0"/>
        <w:spacing w:beforeAutospacing="0" w:after="0" w:afterAutospacing="0" w:line="590" w:lineRule="exact"/>
        <w:jc w:val="center"/>
        <w:textAlignment w:val="auto"/>
        <w:rPr>
          <w:rFonts w:ascii="黑体" w:hAnsi="黑体" w:eastAsia="黑体" w:cs="黑体"/>
          <w:color w:val="000000" w:themeColor="text1"/>
          <w:sz w:val="32"/>
          <w:szCs w:val="32"/>
        </w:rPr>
      </w:pPr>
      <w:r>
        <w:rPr>
          <w:rFonts w:hint="eastAsia" w:ascii="黑体" w:hAnsi="黑体" w:eastAsia="黑体" w:cs="黑体"/>
          <w:color w:val="000000" w:themeColor="text1"/>
          <w:sz w:val="32"/>
          <w:szCs w:val="32"/>
          <w:lang w:eastAsia="zh-CN"/>
        </w:rPr>
        <w:t>第二部分</w:t>
      </w:r>
      <w:r>
        <w:rPr>
          <w:rFonts w:hint="eastAsia" w:ascii="黑体" w:hAnsi="黑体" w:eastAsia="黑体" w:cs="黑体"/>
          <w:color w:val="000000" w:themeColor="text1"/>
          <w:sz w:val="32"/>
          <w:szCs w:val="32"/>
          <w:lang w:val="en-US" w:eastAsia="zh-CN"/>
        </w:rPr>
        <w:t xml:space="preserve"> </w:t>
      </w:r>
      <w:r>
        <w:rPr>
          <w:rFonts w:hint="eastAsia" w:ascii="黑体" w:hAnsi="黑体" w:eastAsia="黑体" w:cs="黑体"/>
          <w:color w:val="000000" w:themeColor="text1"/>
          <w:sz w:val="32"/>
          <w:szCs w:val="32"/>
        </w:rPr>
        <w:t>学生发展</w:t>
      </w:r>
    </w:p>
    <w:p>
      <w:pPr>
        <w:keepNext w:val="0"/>
        <w:keepLines w:val="0"/>
        <w:pageBreakBefore w:val="0"/>
        <w:kinsoku/>
        <w:wordWrap/>
        <w:overflowPunct/>
        <w:topLinePunct w:val="0"/>
        <w:autoSpaceDE/>
        <w:autoSpaceDN/>
        <w:bidi w:val="0"/>
        <w:spacing w:beforeAutospacing="0" w:after="0" w:afterAutospacing="0" w:line="590" w:lineRule="exact"/>
        <w:ind w:firstLine="662" w:firstLineChars="206"/>
        <w:jc w:val="both"/>
        <w:textAlignment w:val="auto"/>
        <w:rPr>
          <w:rFonts w:hint="eastAsia"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2.1学生素质</w:t>
      </w:r>
    </w:p>
    <w:p>
      <w:pPr>
        <w:keepNext w:val="0"/>
        <w:keepLines w:val="0"/>
        <w:pageBreakBefore w:val="0"/>
        <w:kinsoku/>
        <w:wordWrap/>
        <w:overflowPunct/>
        <w:topLinePunct w:val="0"/>
        <w:autoSpaceDE/>
        <w:autoSpaceDN/>
        <w:bidi w:val="0"/>
        <w:spacing w:beforeAutospacing="0" w:after="0" w:afterAutospacing="0" w:line="590" w:lineRule="exact"/>
        <w:ind w:firstLine="659" w:firstLineChars="206"/>
        <w:jc w:val="both"/>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学校开足开好思想政治课程，积极开展爱国主义教育、理想信念教育、法制安全教育、感恩教育、心理健康教育、人生观与价值观教育、就业创业教育等思想政治教育活动，开学初要求每个学生读背《校规》、《中学生日常行为规范》、《中学生守则》《中等职业学校学生公约》以及学校的各项制度。利用早训对学生进行养成教育、文明礼仪教育等正面引导，使学生在校期间能够按照各项规章制度严格要求自己，规范自己的行为，做到知行合一。</w:t>
      </w:r>
      <w:r>
        <w:rPr>
          <w:rFonts w:hint="eastAsia" w:ascii="仿宋" w:hAnsi="仿宋" w:eastAsia="仿宋" w:cs="仿宋"/>
          <w:bCs/>
          <w:color w:val="000000" w:themeColor="text1"/>
          <w:sz w:val="32"/>
          <w:szCs w:val="32"/>
        </w:rPr>
        <w:t>文化课合格率为92.3%，较2018年提高1.3%；专业技能合格率为96.4%，较2018年提高1.68%；学生体质测评合格率为78%，较2018年增加了1.3%</w:t>
      </w:r>
      <w:r>
        <w:rPr>
          <w:rFonts w:hint="eastAsia" w:ascii="仿宋" w:hAnsi="仿宋" w:eastAsia="仿宋" w:cs="仿宋"/>
          <w:color w:val="000000" w:themeColor="text1"/>
          <w:sz w:val="32"/>
          <w:szCs w:val="32"/>
        </w:rPr>
        <w:t>；2019年学生毕业人数444人，学生毕业率为93.6%。</w:t>
      </w:r>
    </w:p>
    <w:p>
      <w:pPr>
        <w:keepNext w:val="0"/>
        <w:keepLines w:val="0"/>
        <w:pageBreakBefore w:val="0"/>
        <w:kinsoku/>
        <w:wordWrap/>
        <w:overflowPunct/>
        <w:topLinePunct w:val="0"/>
        <w:autoSpaceDE/>
        <w:autoSpaceDN/>
        <w:bidi w:val="0"/>
        <w:spacing w:beforeAutospacing="0" w:after="0" w:afterAutospacing="0" w:line="590" w:lineRule="exact"/>
        <w:ind w:firstLine="662" w:firstLineChars="206"/>
        <w:jc w:val="both"/>
        <w:textAlignment w:val="auto"/>
        <w:rPr>
          <w:rFonts w:ascii="仿宋" w:hAnsi="仿宋" w:eastAsia="仿宋" w:cs="仿宋"/>
          <w:b/>
          <w:bCs/>
          <w:color w:val="000000" w:themeColor="text1"/>
          <w:sz w:val="32"/>
          <w:szCs w:val="32"/>
        </w:rPr>
      </w:pPr>
      <w:r>
        <w:rPr>
          <w:rFonts w:hint="eastAsia" w:ascii="楷体" w:hAnsi="楷体" w:eastAsia="楷体" w:cs="楷体"/>
          <w:b/>
          <w:bCs/>
          <w:color w:val="000000" w:themeColor="text1"/>
          <w:sz w:val="32"/>
          <w:szCs w:val="32"/>
        </w:rPr>
        <w:t>2.2在校体验</w:t>
      </w:r>
    </w:p>
    <w:p>
      <w:pPr>
        <w:keepNext w:val="0"/>
        <w:keepLines w:val="0"/>
        <w:pageBreakBefore w:val="0"/>
        <w:kinsoku/>
        <w:wordWrap/>
        <w:overflowPunct/>
        <w:topLinePunct w:val="0"/>
        <w:autoSpaceDE/>
        <w:autoSpaceDN/>
        <w:bidi w:val="0"/>
        <w:spacing w:beforeAutospacing="0" w:after="0" w:afterAutospacing="0" w:line="590" w:lineRule="exact"/>
        <w:ind w:firstLine="659" w:firstLineChars="206"/>
        <w:jc w:val="both"/>
        <w:textAlignment w:val="auto"/>
        <w:rPr>
          <w:rFonts w:ascii="仿宋" w:hAnsi="仿宋" w:eastAsia="仿宋" w:cs="仿宋"/>
          <w:b/>
          <w:color w:val="000000" w:themeColor="text1"/>
          <w:sz w:val="32"/>
          <w:szCs w:val="32"/>
        </w:rPr>
      </w:pPr>
      <w:r>
        <w:rPr>
          <w:rFonts w:ascii="仿宋" w:hAnsi="仿宋" w:eastAsia="仿宋" w:cs="仿宋"/>
          <w:color w:val="000000" w:themeColor="text1"/>
          <w:sz w:val="32"/>
          <w:szCs w:val="32"/>
        </w:rPr>
        <w:t>学校以“学生满意度，家长满意度，社会满意度”为办学质量评价的主要指标，在课程设置、教学模式、学生管理、后勤服务等方面以“学生体验满意度”为核心，学校每学年进行两次学生体验满意度测评，经过数据汇总和比对，</w:t>
      </w:r>
      <w:r>
        <w:rPr>
          <w:rFonts w:hint="eastAsia" w:ascii="仿宋" w:hAnsi="仿宋" w:eastAsia="仿宋" w:cs="仿宋"/>
          <w:color w:val="000000" w:themeColor="text1"/>
          <w:sz w:val="32"/>
          <w:szCs w:val="32"/>
        </w:rPr>
        <w:t>其中理论学习满意度达88.3%，比上年增加1.9%；专业学习满意度达92.2%，比上年增加1.3%；实习实训满意度达90.1%，比上年减少1.4%；校园文化与社团活动满意度92.8%，比上年增加1.2%；生活满意度89.3%，比上年减少0.8%；学生对于校园安全满意度达97.6﹪，比上年增加4.2%；毕业生对学校满意度96.9%，比上年持平。</w:t>
      </w:r>
    </w:p>
    <w:p>
      <w:pPr>
        <w:keepNext w:val="0"/>
        <w:keepLines w:val="0"/>
        <w:pageBreakBefore w:val="0"/>
        <w:kinsoku/>
        <w:wordWrap/>
        <w:overflowPunct/>
        <w:topLinePunct w:val="0"/>
        <w:autoSpaceDE/>
        <w:autoSpaceDN/>
        <w:bidi w:val="0"/>
        <w:spacing w:beforeAutospacing="0" w:after="0" w:afterAutospacing="0" w:line="590" w:lineRule="exact"/>
        <w:ind w:firstLine="662" w:firstLineChars="206"/>
        <w:jc w:val="both"/>
        <w:textAlignment w:val="auto"/>
        <w:rPr>
          <w:rFonts w:ascii="仿宋" w:hAnsi="仿宋" w:eastAsia="仿宋" w:cs="仿宋"/>
          <w:b/>
          <w:bCs/>
          <w:color w:val="000000" w:themeColor="text1"/>
          <w:sz w:val="32"/>
          <w:szCs w:val="32"/>
        </w:rPr>
      </w:pPr>
      <w:r>
        <w:rPr>
          <w:rFonts w:hint="eastAsia" w:ascii="楷体" w:hAnsi="楷体" w:eastAsia="楷体" w:cs="楷体"/>
          <w:b/>
          <w:bCs/>
          <w:color w:val="000000" w:themeColor="text1"/>
          <w:sz w:val="32"/>
          <w:szCs w:val="32"/>
        </w:rPr>
        <w:t>2.3资助情况</w:t>
      </w:r>
    </w:p>
    <w:p>
      <w:pPr>
        <w:keepNext w:val="0"/>
        <w:keepLines w:val="0"/>
        <w:pageBreakBefore w:val="0"/>
        <w:widowControl w:val="0"/>
        <w:kinsoku/>
        <w:wordWrap/>
        <w:overflowPunct/>
        <w:topLinePunct w:val="0"/>
        <w:autoSpaceDE/>
        <w:autoSpaceDN/>
        <w:bidi w:val="0"/>
        <w:adjustRightInd/>
        <w:snapToGrid/>
        <w:spacing w:beforeAutospacing="0" w:after="0" w:afterAutospacing="0" w:line="590" w:lineRule="exact"/>
        <w:ind w:firstLine="643" w:firstLineChars="200"/>
        <w:jc w:val="both"/>
        <w:textAlignment w:val="auto"/>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2.3.1国家免学费</w:t>
      </w:r>
      <w:r>
        <w:rPr>
          <w:rFonts w:hint="eastAsia" w:ascii="仿宋" w:hAnsi="仿宋" w:eastAsia="仿宋" w:cs="仿宋"/>
          <w:color w:val="000000" w:themeColor="text1"/>
          <w:sz w:val="32"/>
          <w:szCs w:val="32"/>
        </w:rPr>
        <w:t>。2019年春季学期享受国家免学费1466人（一年级657人，二年级430人，三年级379人），发放资助资金1195600元。其中建档立卡 104人（一年级58 人，二年级27人，三年级19人）发放资助资金83900元。2019年秋季学期享受国家免学费1799人（一年级862人，二年级571人，三年级366人），发放资金1511900元。其中建档立卡127人（一年级50 人，二年级 53人，三年级24人），发放资金106200元（7人享受标准是600元/期）。</w:t>
      </w:r>
    </w:p>
    <w:p>
      <w:pPr>
        <w:keepNext w:val="0"/>
        <w:keepLines w:val="0"/>
        <w:pageBreakBefore w:val="0"/>
        <w:widowControl w:val="0"/>
        <w:kinsoku/>
        <w:wordWrap/>
        <w:overflowPunct/>
        <w:topLinePunct w:val="0"/>
        <w:autoSpaceDE/>
        <w:autoSpaceDN/>
        <w:bidi w:val="0"/>
        <w:adjustRightInd/>
        <w:snapToGrid/>
        <w:spacing w:beforeAutospacing="0" w:after="0" w:afterAutospacing="0" w:line="590" w:lineRule="exact"/>
        <w:ind w:firstLine="643" w:firstLineChars="200"/>
        <w:jc w:val="both"/>
        <w:textAlignment w:val="auto"/>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2.3.2国家助学金</w:t>
      </w:r>
      <w:r>
        <w:rPr>
          <w:rFonts w:hint="eastAsia" w:ascii="仿宋" w:hAnsi="仿宋" w:eastAsia="仿宋" w:cs="仿宋"/>
          <w:color w:val="000000" w:themeColor="text1"/>
          <w:sz w:val="32"/>
          <w:szCs w:val="32"/>
        </w:rPr>
        <w:t>。2019年春季学期享受国家助学金102人（一年级70人，二年级32人），发放资助资金102000元。其中建档立卡学生85人（一年级58人，二年级27人），发放资助资金85000元。2019年秋季学期享受国家助学金128人（一年级67人，二年级61人），发放资金128000元。其中建档立卡学生103人，发放资金103000元。全部发放到学生本人的中职资助卡上。</w:t>
      </w:r>
    </w:p>
    <w:p>
      <w:pPr>
        <w:keepNext w:val="0"/>
        <w:keepLines w:val="0"/>
        <w:pageBreakBefore w:val="0"/>
        <w:kinsoku/>
        <w:wordWrap/>
        <w:overflowPunct/>
        <w:topLinePunct w:val="0"/>
        <w:autoSpaceDE/>
        <w:autoSpaceDN/>
        <w:bidi w:val="0"/>
        <w:spacing w:beforeAutospacing="0" w:after="0" w:afterAutospacing="0" w:line="590" w:lineRule="exact"/>
        <w:ind w:firstLine="662" w:firstLineChars="206"/>
        <w:jc w:val="both"/>
        <w:textAlignment w:val="auto"/>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2.3.3建档立卡生活保障</w:t>
      </w:r>
      <w:r>
        <w:rPr>
          <w:rFonts w:hint="eastAsia" w:ascii="仿宋" w:hAnsi="仿宋" w:eastAsia="仿宋" w:cs="仿宋"/>
          <w:color w:val="000000" w:themeColor="text1"/>
          <w:sz w:val="32"/>
          <w:szCs w:val="32"/>
        </w:rPr>
        <w:t>。</w:t>
      </w:r>
    </w:p>
    <w:p>
      <w:pPr>
        <w:keepNext w:val="0"/>
        <w:keepLines w:val="0"/>
        <w:pageBreakBefore w:val="0"/>
        <w:kinsoku/>
        <w:wordWrap/>
        <w:overflowPunct/>
        <w:topLinePunct w:val="0"/>
        <w:autoSpaceDE/>
        <w:autoSpaceDN/>
        <w:bidi w:val="0"/>
        <w:spacing w:beforeAutospacing="0" w:after="0" w:afterAutospacing="0" w:line="590" w:lineRule="exact"/>
        <w:ind w:firstLine="659" w:firstLineChars="206"/>
        <w:jc w:val="both"/>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2019年春季学期享受登封市建档立卡学生生活保障费共有112人（一年级62人，二年级28人，三年级22人），发放资助资金67200元，其中登封籍建档立卡学生105人（一年级60人，二年级26人，三年级19人），发放资助资金63000元，登封籍残疾学生7人（一年级2人，二年级2人，三年级3人），发放资助资金4200元。</w:t>
      </w:r>
    </w:p>
    <w:p>
      <w:pPr>
        <w:keepNext w:val="0"/>
        <w:keepLines w:val="0"/>
        <w:pageBreakBefore w:val="0"/>
        <w:kinsoku/>
        <w:wordWrap/>
        <w:overflowPunct/>
        <w:topLinePunct w:val="0"/>
        <w:autoSpaceDE/>
        <w:autoSpaceDN/>
        <w:bidi w:val="0"/>
        <w:spacing w:beforeAutospacing="0" w:after="0" w:afterAutospacing="0" w:line="590" w:lineRule="exact"/>
        <w:ind w:firstLine="659" w:firstLineChars="206"/>
        <w:jc w:val="both"/>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2019年秋季学期享受登封市建档立卡学生生活保障费共有138人（一年级58人，二年级55人，三年级25人），发放资助资金82800元。其中登封籍建档立卡学生127人（一年级50 人，二年级 53人，三年级24人），发放资金76200元。登封籍残疾11人（一年级8人，二年级2人，三年级1人），享受资金6600元。（另有外地残疾学生1人，不享受生活保障费）。全部发放到学生本的银行卡上。</w:t>
      </w:r>
    </w:p>
    <w:p>
      <w:pPr>
        <w:keepNext w:val="0"/>
        <w:keepLines w:val="0"/>
        <w:pageBreakBefore w:val="0"/>
        <w:kinsoku/>
        <w:wordWrap/>
        <w:overflowPunct/>
        <w:topLinePunct w:val="0"/>
        <w:autoSpaceDE/>
        <w:autoSpaceDN/>
        <w:bidi w:val="0"/>
        <w:spacing w:beforeAutospacing="0" w:after="0" w:afterAutospacing="0" w:line="590" w:lineRule="exact"/>
        <w:ind w:firstLine="662" w:firstLineChars="206"/>
        <w:jc w:val="both"/>
        <w:textAlignment w:val="auto"/>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2.3.4校内资助工作情况</w:t>
      </w:r>
      <w:r>
        <w:rPr>
          <w:rFonts w:hint="eastAsia" w:ascii="仿宋" w:hAnsi="仿宋" w:eastAsia="仿宋" w:cs="仿宋"/>
          <w:color w:val="000000" w:themeColor="text1"/>
          <w:sz w:val="32"/>
          <w:szCs w:val="32"/>
        </w:rPr>
        <w:t>。2019年学校共有185人享受校内资助，共享受资金33845元（开学典礼表彰、期中考试表彰、运动会表彰）</w:t>
      </w:r>
      <w:r>
        <w:rPr>
          <w:rFonts w:hint="eastAsia" w:ascii="仿宋" w:hAnsi="仿宋" w:eastAsia="仿宋"/>
          <w:color w:val="000000" w:themeColor="text1"/>
          <w:sz w:val="32"/>
          <w:szCs w:val="32"/>
        </w:rPr>
        <w:t>，全部发放给学生本人。</w:t>
      </w:r>
    </w:p>
    <w:p>
      <w:pPr>
        <w:keepNext w:val="0"/>
        <w:keepLines w:val="0"/>
        <w:pageBreakBefore w:val="0"/>
        <w:kinsoku/>
        <w:wordWrap/>
        <w:overflowPunct/>
        <w:topLinePunct w:val="0"/>
        <w:autoSpaceDE/>
        <w:autoSpaceDN/>
        <w:bidi w:val="0"/>
        <w:spacing w:beforeAutospacing="0" w:after="0" w:afterAutospacing="0" w:line="590" w:lineRule="exact"/>
        <w:ind w:firstLine="662" w:firstLineChars="206"/>
        <w:jc w:val="both"/>
        <w:textAlignment w:val="auto"/>
        <w:rPr>
          <w:rFonts w:ascii="仿宋" w:hAnsi="仿宋" w:eastAsia="仿宋" w:cs="仿宋"/>
          <w:b/>
          <w:bCs/>
          <w:color w:val="000000" w:themeColor="text1"/>
          <w:sz w:val="32"/>
          <w:szCs w:val="32"/>
        </w:rPr>
      </w:pPr>
      <w:r>
        <w:rPr>
          <w:rFonts w:hint="eastAsia" w:ascii="楷体" w:hAnsi="楷体" w:eastAsia="楷体" w:cs="楷体"/>
          <w:b/>
          <w:bCs/>
          <w:color w:val="000000" w:themeColor="text1"/>
          <w:sz w:val="32"/>
          <w:szCs w:val="32"/>
        </w:rPr>
        <w:t>2.4就业质量</w:t>
      </w:r>
    </w:p>
    <w:p>
      <w:pPr>
        <w:keepNext w:val="0"/>
        <w:keepLines w:val="0"/>
        <w:pageBreakBefore w:val="0"/>
        <w:widowControl w:val="0"/>
        <w:kinsoku/>
        <w:wordWrap/>
        <w:overflowPunct/>
        <w:topLinePunct w:val="0"/>
        <w:autoSpaceDE/>
        <w:autoSpaceDN/>
        <w:bidi w:val="0"/>
        <w:adjustRightInd/>
        <w:snapToGrid/>
        <w:spacing w:beforeAutospacing="0" w:after="0" w:afterAutospacing="0" w:line="590" w:lineRule="exact"/>
        <w:ind w:left="13" w:leftChars="6" w:firstLine="569" w:firstLineChars="178"/>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2019年学校共有毕业生496人，其中参加对口升学 363人，参加对口升学人数比上一年增加70人，增长率达24.1%，没有参加对口升学的133人中，通过学校推荐就业或自主就业的有117人，就业率达96.8%，对口就业率达69.5%，比2018年提高10.9%，学生就业起薪都在2500元以上，就业质量显著提高。</w:t>
      </w:r>
    </w:p>
    <w:p>
      <w:pPr>
        <w:keepNext w:val="0"/>
        <w:keepLines w:val="0"/>
        <w:pageBreakBefore w:val="0"/>
        <w:kinsoku/>
        <w:wordWrap/>
        <w:overflowPunct/>
        <w:topLinePunct w:val="0"/>
        <w:autoSpaceDE/>
        <w:autoSpaceDN/>
        <w:bidi w:val="0"/>
        <w:spacing w:beforeAutospacing="0" w:after="0" w:afterAutospacing="0" w:line="590" w:lineRule="exact"/>
        <w:ind w:firstLine="662" w:firstLineChars="206"/>
        <w:jc w:val="both"/>
        <w:textAlignment w:val="auto"/>
        <w:rPr>
          <w:rFonts w:ascii="仿宋" w:hAnsi="仿宋" w:eastAsia="仿宋" w:cs="仿宋"/>
          <w:b/>
          <w:bCs/>
          <w:color w:val="000000" w:themeColor="text1"/>
          <w:sz w:val="32"/>
          <w:szCs w:val="32"/>
        </w:rPr>
      </w:pPr>
      <w:r>
        <w:rPr>
          <w:rFonts w:hint="eastAsia" w:ascii="楷体" w:hAnsi="楷体" w:eastAsia="楷体" w:cs="楷体"/>
          <w:b/>
          <w:bCs/>
          <w:color w:val="000000" w:themeColor="text1"/>
          <w:sz w:val="32"/>
          <w:szCs w:val="32"/>
        </w:rPr>
        <w:t>2.5职业发展</w:t>
      </w:r>
    </w:p>
    <w:p>
      <w:pPr>
        <w:keepNext w:val="0"/>
        <w:keepLines w:val="0"/>
        <w:pageBreakBefore w:val="0"/>
        <w:kinsoku/>
        <w:wordWrap/>
        <w:overflowPunct/>
        <w:topLinePunct w:val="0"/>
        <w:autoSpaceDE/>
        <w:autoSpaceDN/>
        <w:bidi w:val="0"/>
        <w:spacing w:beforeAutospacing="0" w:after="0" w:afterAutospacing="0" w:line="590" w:lineRule="exact"/>
        <w:ind w:firstLine="662" w:firstLineChars="206"/>
        <w:jc w:val="both"/>
        <w:textAlignment w:val="auto"/>
        <w:rPr>
          <w:rFonts w:ascii="仿宋" w:hAnsi="仿宋" w:eastAsia="仿宋" w:cs="仿宋"/>
          <w:color w:val="000000" w:themeColor="text1"/>
          <w:sz w:val="32"/>
          <w:szCs w:val="32"/>
        </w:rPr>
      </w:pPr>
      <w:r>
        <w:rPr>
          <w:rFonts w:hint="eastAsia" w:ascii="仿宋" w:hAnsi="仿宋" w:eastAsia="仿宋" w:cs="仿宋"/>
          <w:b/>
          <w:bCs w:val="0"/>
          <w:color w:val="000000" w:themeColor="text1"/>
          <w:sz w:val="32"/>
          <w:szCs w:val="32"/>
        </w:rPr>
        <w:t>2.5.1学习能力</w:t>
      </w:r>
      <w:r>
        <w:rPr>
          <w:rFonts w:hint="eastAsia" w:ascii="仿宋" w:hAnsi="仿宋" w:eastAsia="仿宋" w:cs="仿宋"/>
          <w:bCs/>
          <w:color w:val="000000" w:themeColor="text1"/>
          <w:sz w:val="32"/>
          <w:szCs w:val="32"/>
        </w:rPr>
        <w:t>。学校充分利用早训和分专业部召开会议，对学生进行学习方法的指导，学生的理论学习和专业技能的学习水平都取得很大的提高，同时学校经常给学生灌输终身学习的能力，让学生能够自主学习，提高综合素质。</w:t>
      </w:r>
      <w:r>
        <w:rPr>
          <w:rFonts w:hint="eastAsia" w:ascii="仿宋" w:hAnsi="仿宋" w:eastAsia="仿宋" w:cs="仿宋"/>
          <w:color w:val="000000" w:themeColor="text1"/>
          <w:sz w:val="32"/>
          <w:szCs w:val="32"/>
        </w:rPr>
        <w:t>学校认真开展读书活动，让学生养成良好阅读习惯，坚持每天撰写读书笔记，每个班级每月召开一次班级读书心得交流会，专业部每学期召开一次专业部层面的读书心得交流会，学校每学期召开一次学校层面的读书心得交流会，此项工作已经开展了三年，大大提升了学生的阅读能力；各班级定期举行学习方法交流会，让学生探讨适合自己的学习方法，提升自己学习能力。</w:t>
      </w:r>
    </w:p>
    <w:p>
      <w:pPr>
        <w:keepNext w:val="0"/>
        <w:keepLines w:val="0"/>
        <w:pageBreakBefore w:val="0"/>
        <w:kinsoku/>
        <w:wordWrap/>
        <w:overflowPunct/>
        <w:topLinePunct w:val="0"/>
        <w:autoSpaceDE/>
        <w:autoSpaceDN/>
        <w:bidi w:val="0"/>
        <w:spacing w:beforeAutospacing="0" w:after="0" w:afterAutospacing="0" w:line="590" w:lineRule="exact"/>
        <w:ind w:firstLine="662" w:firstLineChars="206"/>
        <w:jc w:val="both"/>
        <w:textAlignment w:val="auto"/>
        <w:rPr>
          <w:rFonts w:ascii="仿宋" w:hAnsi="仿宋" w:eastAsia="仿宋" w:cs="仿宋"/>
          <w:bCs/>
          <w:color w:val="000000" w:themeColor="text1"/>
          <w:sz w:val="32"/>
          <w:szCs w:val="32"/>
        </w:rPr>
      </w:pPr>
      <w:r>
        <w:rPr>
          <w:rFonts w:hint="eastAsia" w:ascii="仿宋" w:hAnsi="仿宋" w:eastAsia="仿宋" w:cs="仿宋"/>
          <w:b/>
          <w:bCs w:val="0"/>
          <w:color w:val="000000" w:themeColor="text1"/>
          <w:sz w:val="32"/>
          <w:szCs w:val="32"/>
        </w:rPr>
        <w:t>2.5.2岗位适应能力</w:t>
      </w:r>
      <w:r>
        <w:rPr>
          <w:rFonts w:hint="eastAsia" w:ascii="仿宋" w:hAnsi="仿宋" w:eastAsia="仿宋" w:cs="仿宋"/>
          <w:bCs/>
          <w:color w:val="000000" w:themeColor="text1"/>
          <w:sz w:val="32"/>
          <w:szCs w:val="32"/>
        </w:rPr>
        <w:t>。学校认真开展专业技能训练工作，提升学生技能水平，让每位学生掌握自己专业必有技能，为今后参加工作打下坚实基础，每月开展一次专业技能考核，检验当月技能训练的效果，2019年5月10日，学校在登封市迎仙广场开展技能展示活动，各专业均布置了本专业的专业技能展示，现场展示了各自的专业技能。展示当天，登封市教体局领导莅临现场指导并给于充分肯定，全体教师及部分家属、学生及家长还有不少登封市市民到场观看，一致给予了高度评价，大大提高了学校的知名度。同时学校还通过组织学生到企业顶岗实习，感受企业文化，提升岗位适应能力，2019年6月18日至9月30日。学校192名二年级学生到山东潍坊歌尔股份有限公司参加为期三个多月的顶岗实习，另外组织烹饪专业和旅游专业10名学生到上海松江开元名都大酒店参加顶岗实习。在实习期间，全体学生遵守企业的纪律，认真学习操作技术，圆满完成了实习任务，得到了企业的一致好评，顶岗实习不仅让学生亲身体验了企业的文化，也让学生了解了企业工作的模式，锻炼了技能，培养了吃苦耐劳的意志品质，为今后参加工作以后尽快适应岗位奠定了基础。</w:t>
      </w:r>
    </w:p>
    <w:p>
      <w:pPr>
        <w:keepNext w:val="0"/>
        <w:keepLines w:val="0"/>
        <w:pageBreakBefore w:val="0"/>
        <w:kinsoku/>
        <w:wordWrap/>
        <w:overflowPunct/>
        <w:topLinePunct w:val="0"/>
        <w:autoSpaceDE/>
        <w:autoSpaceDN/>
        <w:bidi w:val="0"/>
        <w:spacing w:beforeAutospacing="0" w:after="0" w:afterAutospacing="0" w:line="590" w:lineRule="exact"/>
        <w:ind w:firstLine="662" w:firstLineChars="206"/>
        <w:jc w:val="both"/>
        <w:textAlignment w:val="auto"/>
        <w:rPr>
          <w:rFonts w:ascii="仿宋" w:hAnsi="仿宋" w:eastAsia="仿宋" w:cs="仿宋"/>
          <w:bCs/>
          <w:color w:val="000000" w:themeColor="text1"/>
          <w:sz w:val="32"/>
          <w:szCs w:val="32"/>
        </w:rPr>
      </w:pPr>
      <w:r>
        <w:rPr>
          <w:rFonts w:hint="eastAsia" w:ascii="仿宋" w:hAnsi="仿宋" w:eastAsia="仿宋" w:cs="仿宋"/>
          <w:b/>
          <w:bCs w:val="0"/>
          <w:color w:val="000000" w:themeColor="text1"/>
          <w:sz w:val="32"/>
          <w:szCs w:val="32"/>
        </w:rPr>
        <w:t>2.5.3岗位迁移能力</w:t>
      </w:r>
      <w:r>
        <w:rPr>
          <w:rFonts w:hint="eastAsia" w:ascii="仿宋" w:hAnsi="仿宋" w:eastAsia="仿宋" w:cs="仿宋"/>
          <w:bCs/>
          <w:color w:val="000000" w:themeColor="text1"/>
          <w:sz w:val="32"/>
          <w:szCs w:val="32"/>
        </w:rPr>
        <w:t>。学校一如既往的认真开展职业生涯规划、选修课活动，让每位学生合理规划自己职业生涯，拓宽自己知识面，提升自身综合素质，培养学生的岗位适应能力和岗位迁移能力。</w:t>
      </w:r>
    </w:p>
    <w:p>
      <w:pPr>
        <w:keepNext w:val="0"/>
        <w:keepLines w:val="0"/>
        <w:pageBreakBefore w:val="0"/>
        <w:kinsoku/>
        <w:wordWrap/>
        <w:overflowPunct/>
        <w:topLinePunct w:val="0"/>
        <w:autoSpaceDE/>
        <w:autoSpaceDN/>
        <w:bidi w:val="0"/>
        <w:spacing w:beforeAutospacing="0" w:after="0" w:afterAutospacing="0" w:line="590" w:lineRule="exact"/>
        <w:ind w:firstLine="662" w:firstLineChars="206"/>
        <w:jc w:val="both"/>
        <w:textAlignment w:val="auto"/>
        <w:rPr>
          <w:rFonts w:hint="eastAsia" w:ascii="仿宋" w:hAnsi="仿宋" w:eastAsia="仿宋" w:cs="仿宋"/>
          <w:bCs/>
          <w:color w:val="000000" w:themeColor="text1"/>
          <w:sz w:val="32"/>
          <w:szCs w:val="32"/>
        </w:rPr>
      </w:pPr>
      <w:r>
        <w:rPr>
          <w:rFonts w:hint="eastAsia" w:ascii="仿宋" w:hAnsi="仿宋" w:eastAsia="仿宋" w:cs="仿宋"/>
          <w:b/>
          <w:bCs w:val="0"/>
          <w:color w:val="000000" w:themeColor="text1"/>
          <w:sz w:val="32"/>
          <w:szCs w:val="32"/>
        </w:rPr>
        <w:t>2.5.4就业创业能力</w:t>
      </w:r>
      <w:r>
        <w:rPr>
          <w:rFonts w:hint="eastAsia" w:ascii="仿宋" w:hAnsi="仿宋" w:eastAsia="仿宋" w:cs="仿宋"/>
          <w:bCs/>
          <w:color w:val="000000" w:themeColor="text1"/>
          <w:sz w:val="32"/>
          <w:szCs w:val="32"/>
        </w:rPr>
        <w:t>。学校认真开展就业、创业指导工作，定期组织专业技能展示和科技创新活动，组织学生开展创业项目计划创意比赛活动，提升学生创新创业能力。学校搭建了企业和毕业生交流的平台，创建校企联络群，企业把岗位需求信息或者招聘简章发到群里，毕业生如果符合条件并有意参加招聘，可以给企业联络，非常方便。</w:t>
      </w:r>
    </w:p>
    <w:p>
      <w:pPr>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br w:type="page"/>
      </w:r>
    </w:p>
    <w:p>
      <w:pPr>
        <w:keepNext w:val="0"/>
        <w:keepLines w:val="0"/>
        <w:pageBreakBefore w:val="0"/>
        <w:kinsoku/>
        <w:wordWrap/>
        <w:overflowPunct/>
        <w:topLinePunct w:val="0"/>
        <w:autoSpaceDE/>
        <w:autoSpaceDN/>
        <w:bidi w:val="0"/>
        <w:spacing w:beforeAutospacing="0" w:after="0" w:afterAutospacing="0" w:line="590" w:lineRule="exact"/>
        <w:jc w:val="center"/>
        <w:textAlignment w:val="auto"/>
        <w:rPr>
          <w:rFonts w:ascii="黑体" w:hAnsi="黑体" w:eastAsia="黑体" w:cs="黑体"/>
          <w:color w:val="000000" w:themeColor="text1"/>
          <w:sz w:val="32"/>
          <w:szCs w:val="32"/>
        </w:rPr>
      </w:pPr>
      <w:r>
        <w:rPr>
          <w:rFonts w:hint="eastAsia" w:ascii="黑体" w:hAnsi="黑体" w:eastAsia="黑体" w:cs="黑体"/>
          <w:color w:val="000000" w:themeColor="text1"/>
          <w:sz w:val="32"/>
          <w:szCs w:val="32"/>
          <w:lang w:eastAsia="zh-CN"/>
        </w:rPr>
        <w:t>第三部分</w:t>
      </w:r>
      <w:r>
        <w:rPr>
          <w:rFonts w:hint="eastAsia" w:ascii="黑体" w:hAnsi="黑体" w:eastAsia="黑体" w:cs="黑体"/>
          <w:color w:val="000000" w:themeColor="text1"/>
          <w:sz w:val="32"/>
          <w:szCs w:val="32"/>
          <w:lang w:val="en-US" w:eastAsia="zh-CN"/>
        </w:rPr>
        <w:t xml:space="preserve"> </w:t>
      </w:r>
      <w:r>
        <w:rPr>
          <w:rFonts w:hint="eastAsia" w:ascii="黑体" w:hAnsi="黑体" w:eastAsia="黑体" w:cs="黑体"/>
          <w:color w:val="000000" w:themeColor="text1"/>
          <w:sz w:val="32"/>
          <w:szCs w:val="32"/>
        </w:rPr>
        <w:t>质量保障措施</w:t>
      </w:r>
    </w:p>
    <w:p>
      <w:pPr>
        <w:keepNext w:val="0"/>
        <w:keepLines w:val="0"/>
        <w:pageBreakBefore w:val="0"/>
        <w:kinsoku/>
        <w:wordWrap/>
        <w:overflowPunct/>
        <w:topLinePunct w:val="0"/>
        <w:autoSpaceDE/>
        <w:autoSpaceDN/>
        <w:bidi w:val="0"/>
        <w:spacing w:beforeAutospacing="0" w:after="0" w:afterAutospacing="0" w:line="590" w:lineRule="exact"/>
        <w:ind w:firstLine="662" w:firstLineChars="206"/>
        <w:jc w:val="both"/>
        <w:textAlignment w:val="auto"/>
        <w:rPr>
          <w:rFonts w:ascii="仿宋" w:hAnsi="仿宋" w:eastAsia="仿宋" w:cs="仿宋"/>
          <w:b/>
          <w:bCs/>
          <w:color w:val="000000" w:themeColor="text1"/>
          <w:sz w:val="32"/>
          <w:szCs w:val="32"/>
        </w:rPr>
      </w:pPr>
      <w:r>
        <w:rPr>
          <w:rFonts w:hint="eastAsia" w:ascii="楷体" w:hAnsi="楷体" w:eastAsia="楷体" w:cs="楷体"/>
          <w:b/>
          <w:bCs/>
          <w:color w:val="000000" w:themeColor="text1"/>
          <w:sz w:val="32"/>
          <w:szCs w:val="32"/>
        </w:rPr>
        <w:t>3.1专业动态调整</w:t>
      </w:r>
    </w:p>
    <w:p>
      <w:pPr>
        <w:keepNext w:val="0"/>
        <w:keepLines w:val="0"/>
        <w:pageBreakBefore w:val="0"/>
        <w:kinsoku/>
        <w:wordWrap/>
        <w:overflowPunct/>
        <w:topLinePunct w:val="0"/>
        <w:autoSpaceDE/>
        <w:autoSpaceDN/>
        <w:bidi w:val="0"/>
        <w:spacing w:beforeAutospacing="0" w:after="0" w:afterAutospacing="0" w:line="590" w:lineRule="exact"/>
        <w:ind w:firstLine="659" w:firstLineChars="206"/>
        <w:jc w:val="both"/>
        <w:textAlignment w:val="auto"/>
        <w:rPr>
          <w:rFonts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由于学校地处农村，在专业设置上具有很大的局限性，专业与去年相比没有大的变化，结合登封市高中段学校布局，继续开设综合高中班，招生人数和去年持平。</w:t>
      </w:r>
    </w:p>
    <w:p>
      <w:pPr>
        <w:keepNext w:val="0"/>
        <w:keepLines w:val="0"/>
        <w:pageBreakBefore w:val="0"/>
        <w:kinsoku/>
        <w:wordWrap/>
        <w:overflowPunct/>
        <w:topLinePunct w:val="0"/>
        <w:autoSpaceDE/>
        <w:autoSpaceDN/>
        <w:bidi w:val="0"/>
        <w:spacing w:beforeAutospacing="0" w:after="0" w:afterAutospacing="0" w:line="590" w:lineRule="exact"/>
        <w:ind w:firstLine="662" w:firstLineChars="206"/>
        <w:jc w:val="both"/>
        <w:textAlignment w:val="auto"/>
        <w:rPr>
          <w:rFonts w:ascii="仿宋" w:hAnsi="仿宋" w:eastAsia="仿宋" w:cs="仿宋"/>
          <w:b/>
          <w:bCs/>
          <w:color w:val="000000" w:themeColor="text1"/>
          <w:sz w:val="32"/>
          <w:szCs w:val="32"/>
        </w:rPr>
      </w:pPr>
      <w:r>
        <w:rPr>
          <w:rFonts w:hint="eastAsia" w:ascii="楷体" w:hAnsi="楷体" w:eastAsia="楷体" w:cs="楷体"/>
          <w:b/>
          <w:bCs/>
          <w:color w:val="000000" w:themeColor="text1"/>
          <w:sz w:val="32"/>
          <w:szCs w:val="32"/>
        </w:rPr>
        <w:t>3.2教育教学改革</w:t>
      </w:r>
    </w:p>
    <w:p>
      <w:pPr>
        <w:keepNext w:val="0"/>
        <w:keepLines w:val="0"/>
        <w:pageBreakBefore w:val="0"/>
        <w:kinsoku/>
        <w:wordWrap/>
        <w:overflowPunct/>
        <w:topLinePunct w:val="0"/>
        <w:autoSpaceDE/>
        <w:autoSpaceDN/>
        <w:bidi w:val="0"/>
        <w:spacing w:beforeAutospacing="0" w:after="0" w:afterAutospacing="0" w:line="590" w:lineRule="exact"/>
        <w:ind w:firstLine="662" w:firstLineChars="206"/>
        <w:jc w:val="both"/>
        <w:textAlignment w:val="auto"/>
        <w:rPr>
          <w:rFonts w:ascii="仿宋" w:hAnsi="仿宋" w:eastAsia="仿宋" w:cs="仿宋"/>
          <w:bCs/>
          <w:color w:val="000000" w:themeColor="text1"/>
          <w:sz w:val="32"/>
          <w:szCs w:val="32"/>
        </w:rPr>
      </w:pPr>
      <w:r>
        <w:rPr>
          <w:rFonts w:hint="eastAsia" w:ascii="仿宋" w:hAnsi="仿宋" w:eastAsia="仿宋" w:cs="仿宋"/>
          <w:b/>
          <w:bCs w:val="0"/>
          <w:color w:val="000000" w:themeColor="text1"/>
          <w:sz w:val="32"/>
          <w:szCs w:val="32"/>
        </w:rPr>
        <w:t>3.2.1公共基础课</w:t>
      </w:r>
      <w:r>
        <w:rPr>
          <w:rFonts w:hint="eastAsia" w:ascii="仿宋" w:hAnsi="仿宋" w:eastAsia="仿宋" w:cs="仿宋"/>
          <w:bCs/>
          <w:color w:val="000000" w:themeColor="text1"/>
          <w:sz w:val="32"/>
          <w:szCs w:val="32"/>
        </w:rPr>
        <w:t>。学校根据国家教育部和河南省教育厅的总体要求开足开齐文化基础课，有语文、数学、英语、德育、信息技术、体育、音乐、美术、礼仪、普通话等，为学生今后进一步提升打下坚实基础；同时各专业根据专业发展方向开设专业基础课和专业技能课，结合本学年学校制定的专业人才培养方案，对部分专业的选修课进行和调整，为学生专业发展提供强有力保障。</w:t>
      </w:r>
    </w:p>
    <w:p>
      <w:pPr>
        <w:keepNext w:val="0"/>
        <w:keepLines w:val="0"/>
        <w:pageBreakBefore w:val="0"/>
        <w:kinsoku/>
        <w:wordWrap/>
        <w:overflowPunct/>
        <w:topLinePunct w:val="0"/>
        <w:autoSpaceDE/>
        <w:autoSpaceDN/>
        <w:bidi w:val="0"/>
        <w:spacing w:beforeAutospacing="0" w:after="0" w:afterAutospacing="0" w:line="590" w:lineRule="exact"/>
        <w:ind w:firstLine="662" w:firstLineChars="206"/>
        <w:jc w:val="both"/>
        <w:textAlignment w:val="auto"/>
        <w:rPr>
          <w:rFonts w:ascii="仿宋" w:hAnsi="仿宋" w:eastAsia="仿宋" w:cs="仿宋"/>
          <w:bCs/>
          <w:color w:val="000000" w:themeColor="text1"/>
          <w:sz w:val="32"/>
          <w:szCs w:val="32"/>
        </w:rPr>
      </w:pPr>
      <w:r>
        <w:rPr>
          <w:rFonts w:hint="eastAsia" w:ascii="仿宋" w:hAnsi="仿宋" w:eastAsia="仿宋" w:cs="仿宋"/>
          <w:b/>
          <w:bCs w:val="0"/>
          <w:color w:val="000000" w:themeColor="text1"/>
          <w:sz w:val="32"/>
          <w:szCs w:val="32"/>
        </w:rPr>
        <w:t>3.2.2专业设置</w:t>
      </w:r>
      <w:r>
        <w:rPr>
          <w:rFonts w:hint="eastAsia" w:ascii="仿宋" w:hAnsi="仿宋" w:eastAsia="仿宋" w:cs="仿宋"/>
          <w:bCs/>
          <w:color w:val="000000" w:themeColor="text1"/>
          <w:sz w:val="32"/>
          <w:szCs w:val="32"/>
        </w:rPr>
        <w:t>。学校现开设有旅游服务与管理、机电技术应用、汽车运用与维修、汽车电子技术应用、计算机应用、计算机平面设计、计算机网络技术、会计电算化、音乐、美术绘画、中餐烹饪与膳食营养等专业。</w:t>
      </w:r>
    </w:p>
    <w:p>
      <w:pPr>
        <w:keepNext w:val="0"/>
        <w:keepLines w:val="0"/>
        <w:pageBreakBefore w:val="0"/>
        <w:kinsoku/>
        <w:wordWrap/>
        <w:overflowPunct/>
        <w:topLinePunct w:val="0"/>
        <w:autoSpaceDE/>
        <w:autoSpaceDN/>
        <w:bidi w:val="0"/>
        <w:spacing w:beforeAutospacing="0" w:after="0" w:afterAutospacing="0" w:line="590" w:lineRule="exact"/>
        <w:ind w:firstLine="662" w:firstLineChars="206"/>
        <w:jc w:val="both"/>
        <w:textAlignment w:val="auto"/>
        <w:rPr>
          <w:rFonts w:ascii="仿宋" w:hAnsi="仿宋" w:eastAsia="仿宋" w:cs="仿宋"/>
          <w:color w:val="000000" w:themeColor="text1"/>
          <w:sz w:val="32"/>
          <w:szCs w:val="32"/>
        </w:rPr>
      </w:pPr>
      <w:r>
        <w:rPr>
          <w:rFonts w:hint="eastAsia" w:ascii="仿宋" w:hAnsi="仿宋" w:eastAsia="仿宋" w:cs="仿宋"/>
          <w:b/>
          <w:bCs w:val="0"/>
          <w:color w:val="000000" w:themeColor="text1"/>
          <w:sz w:val="32"/>
          <w:szCs w:val="32"/>
        </w:rPr>
        <w:t>3.2.3教师队伍</w:t>
      </w:r>
      <w:r>
        <w:rPr>
          <w:rFonts w:hint="eastAsia" w:ascii="仿宋" w:hAnsi="仿宋" w:eastAsia="仿宋" w:cs="仿宋"/>
          <w:bCs/>
          <w:color w:val="000000" w:themeColor="text1"/>
          <w:sz w:val="32"/>
          <w:szCs w:val="32"/>
        </w:rPr>
        <w:t>。</w:t>
      </w:r>
      <w:r>
        <w:rPr>
          <w:rFonts w:hint="eastAsia" w:ascii="仿宋" w:hAnsi="仿宋" w:eastAsia="仿宋" w:cs="仿宋"/>
          <w:color w:val="000000" w:themeColor="text1"/>
          <w:sz w:val="32"/>
          <w:szCs w:val="32"/>
        </w:rPr>
        <w:t>学校现有教师180人，其中专任教师156人，高级教师40人；中级教师77人；初级教师63人。</w:t>
      </w:r>
    </w:p>
    <w:p>
      <w:pPr>
        <w:keepNext w:val="0"/>
        <w:keepLines w:val="0"/>
        <w:pageBreakBefore w:val="0"/>
        <w:kinsoku/>
        <w:wordWrap/>
        <w:overflowPunct/>
        <w:topLinePunct w:val="0"/>
        <w:autoSpaceDE/>
        <w:autoSpaceDN/>
        <w:bidi w:val="0"/>
        <w:spacing w:beforeAutospacing="0" w:after="0" w:afterAutospacing="0" w:line="590" w:lineRule="exact"/>
        <w:ind w:firstLine="662" w:firstLineChars="206"/>
        <w:jc w:val="both"/>
        <w:textAlignment w:val="auto"/>
        <w:rPr>
          <w:rFonts w:ascii="仿宋" w:hAnsi="仿宋" w:eastAsia="仿宋" w:cs="仿宋"/>
          <w:bCs/>
          <w:color w:val="000000" w:themeColor="text1"/>
          <w:sz w:val="32"/>
          <w:szCs w:val="32"/>
        </w:rPr>
      </w:pPr>
      <w:r>
        <w:rPr>
          <w:rFonts w:hint="eastAsia" w:ascii="仿宋" w:hAnsi="仿宋" w:eastAsia="仿宋" w:cs="仿宋"/>
          <w:b/>
          <w:bCs w:val="0"/>
          <w:color w:val="000000" w:themeColor="text1"/>
          <w:sz w:val="32"/>
          <w:szCs w:val="32"/>
        </w:rPr>
        <w:t>3.2.4课程建设</w:t>
      </w:r>
      <w:r>
        <w:rPr>
          <w:rFonts w:hint="eastAsia" w:ascii="仿宋" w:hAnsi="仿宋" w:eastAsia="仿宋" w:cs="仿宋"/>
          <w:bCs/>
          <w:color w:val="000000" w:themeColor="text1"/>
          <w:sz w:val="32"/>
          <w:szCs w:val="32"/>
        </w:rPr>
        <w:t>。学校坚持“以服务为引领，以就业为导向”的办学原则，优化各专业课程体系，构建了公共基础课、素养课、专业基础课、理论课、技能课、选修课等为一体的专业课程体系。</w:t>
      </w:r>
    </w:p>
    <w:p>
      <w:pPr>
        <w:keepNext w:val="0"/>
        <w:keepLines w:val="0"/>
        <w:pageBreakBefore w:val="0"/>
        <w:kinsoku/>
        <w:wordWrap/>
        <w:overflowPunct/>
        <w:topLinePunct w:val="0"/>
        <w:autoSpaceDE/>
        <w:autoSpaceDN/>
        <w:bidi w:val="0"/>
        <w:spacing w:beforeAutospacing="0" w:after="0" w:afterAutospacing="0" w:line="590" w:lineRule="exact"/>
        <w:ind w:firstLine="662" w:firstLineChars="206"/>
        <w:jc w:val="both"/>
        <w:textAlignment w:val="auto"/>
        <w:rPr>
          <w:rFonts w:ascii="仿宋" w:hAnsi="仿宋" w:eastAsia="仿宋" w:cs="仿宋"/>
          <w:bCs/>
          <w:color w:val="000000" w:themeColor="text1"/>
          <w:sz w:val="32"/>
          <w:szCs w:val="32"/>
        </w:rPr>
      </w:pPr>
      <w:r>
        <w:rPr>
          <w:rFonts w:hint="eastAsia" w:ascii="仿宋" w:hAnsi="仿宋" w:eastAsia="仿宋" w:cs="仿宋"/>
          <w:b/>
          <w:bCs w:val="0"/>
          <w:color w:val="000000" w:themeColor="text1"/>
          <w:sz w:val="32"/>
          <w:szCs w:val="32"/>
        </w:rPr>
        <w:t>3.2.5人才培养模式改革</w:t>
      </w:r>
      <w:r>
        <w:rPr>
          <w:rFonts w:hint="eastAsia" w:ascii="仿宋" w:hAnsi="仿宋" w:eastAsia="仿宋" w:cs="仿宋"/>
          <w:bCs/>
          <w:color w:val="000000" w:themeColor="text1"/>
          <w:sz w:val="32"/>
          <w:szCs w:val="32"/>
        </w:rPr>
        <w:t>。学校进一步探索“全员育人、全程育人、全方位育人”的“三全育人”德育人才培养模式，注重学校、家庭和社会的共同责任。同时，加强学校与企业之间的合作、统筹安排部署跟岗实习和顶岗实习，让学生深度感受企业文化，明确学习目标及任务；重视能力培养，坚持文化基础与专业素养并重，专业理论与专业技能并重，分阶段有重点地进行各种能力的培养。策划德育、技能、实习、实训、社团、体育、艺术等各类活动，让学生全员参与，注重过程管理，提升学生综合素养，打造优秀中职人才。</w:t>
      </w:r>
    </w:p>
    <w:p>
      <w:pPr>
        <w:keepNext w:val="0"/>
        <w:keepLines w:val="0"/>
        <w:pageBreakBefore w:val="0"/>
        <w:kinsoku/>
        <w:wordWrap/>
        <w:overflowPunct/>
        <w:topLinePunct w:val="0"/>
        <w:autoSpaceDE/>
        <w:autoSpaceDN/>
        <w:bidi w:val="0"/>
        <w:spacing w:beforeAutospacing="0" w:after="0" w:afterAutospacing="0" w:line="590" w:lineRule="exact"/>
        <w:ind w:firstLine="662" w:firstLineChars="206"/>
        <w:jc w:val="both"/>
        <w:textAlignment w:val="auto"/>
        <w:rPr>
          <w:rFonts w:ascii="仿宋" w:hAnsi="仿宋" w:eastAsia="仿宋" w:cs="仿宋"/>
          <w:bCs/>
          <w:color w:val="000000" w:themeColor="text1"/>
          <w:sz w:val="32"/>
          <w:szCs w:val="32"/>
        </w:rPr>
      </w:pPr>
      <w:r>
        <w:rPr>
          <w:rFonts w:hint="eastAsia" w:ascii="仿宋" w:hAnsi="仿宋" w:eastAsia="仿宋" w:cs="仿宋"/>
          <w:b/>
          <w:bCs w:val="0"/>
          <w:color w:val="000000" w:themeColor="text1"/>
          <w:sz w:val="32"/>
          <w:szCs w:val="32"/>
        </w:rPr>
        <w:t>3.2.6信息化教学。</w:t>
      </w:r>
      <w:r>
        <w:rPr>
          <w:rFonts w:hint="eastAsia" w:ascii="仿宋" w:hAnsi="仿宋" w:eastAsia="仿宋" w:cs="仿宋"/>
          <w:bCs/>
          <w:color w:val="000000" w:themeColor="text1"/>
          <w:sz w:val="32"/>
          <w:szCs w:val="32"/>
        </w:rPr>
        <w:t>学校配有班班通设备，重视教师信息化教学能力提升培训，要求教师充分利用现代信息技术和信息资源，提升课堂效率。在2019年郑州市职业学校信息化教学设计大赛中参赛6人，获得二等奖1人，三等奖3人。</w:t>
      </w:r>
    </w:p>
    <w:p>
      <w:pPr>
        <w:keepNext w:val="0"/>
        <w:keepLines w:val="0"/>
        <w:pageBreakBefore w:val="0"/>
        <w:kinsoku/>
        <w:wordWrap/>
        <w:overflowPunct/>
        <w:topLinePunct w:val="0"/>
        <w:autoSpaceDE/>
        <w:autoSpaceDN/>
        <w:bidi w:val="0"/>
        <w:spacing w:beforeAutospacing="0" w:after="0" w:afterAutospacing="0" w:line="590" w:lineRule="exact"/>
        <w:ind w:firstLine="662" w:firstLineChars="206"/>
        <w:jc w:val="both"/>
        <w:textAlignment w:val="auto"/>
        <w:rPr>
          <w:rFonts w:ascii="仿宋" w:hAnsi="仿宋" w:eastAsia="仿宋" w:cs="仿宋"/>
          <w:bCs/>
          <w:color w:val="000000" w:themeColor="text1"/>
          <w:sz w:val="32"/>
          <w:szCs w:val="32"/>
        </w:rPr>
      </w:pPr>
      <w:r>
        <w:rPr>
          <w:rFonts w:hint="eastAsia" w:ascii="仿宋" w:hAnsi="仿宋" w:eastAsia="仿宋" w:cs="仿宋"/>
          <w:b/>
          <w:bCs w:val="0"/>
          <w:color w:val="000000" w:themeColor="text1"/>
          <w:sz w:val="32"/>
          <w:szCs w:val="32"/>
        </w:rPr>
        <w:t>3.2.7实训基地建设。</w:t>
      </w:r>
      <w:r>
        <w:rPr>
          <w:rFonts w:hint="eastAsia" w:ascii="仿宋" w:hAnsi="仿宋" w:eastAsia="仿宋" w:cs="仿宋"/>
          <w:bCs/>
          <w:color w:val="000000" w:themeColor="text1"/>
          <w:sz w:val="32"/>
          <w:szCs w:val="32"/>
        </w:rPr>
        <w:t>2019年学校重点投资建设计算机技术应用专业的三个机房和一个网络布控实训室。</w:t>
      </w:r>
    </w:p>
    <w:p>
      <w:pPr>
        <w:keepNext w:val="0"/>
        <w:keepLines w:val="0"/>
        <w:pageBreakBefore w:val="0"/>
        <w:kinsoku/>
        <w:wordWrap/>
        <w:overflowPunct/>
        <w:topLinePunct w:val="0"/>
        <w:autoSpaceDE/>
        <w:autoSpaceDN/>
        <w:bidi w:val="0"/>
        <w:spacing w:beforeAutospacing="0" w:after="0" w:afterAutospacing="0" w:line="590" w:lineRule="exact"/>
        <w:ind w:firstLine="662" w:firstLineChars="206"/>
        <w:jc w:val="both"/>
        <w:textAlignment w:val="auto"/>
        <w:rPr>
          <w:rFonts w:ascii="仿宋" w:hAnsi="仿宋" w:eastAsia="仿宋" w:cs="仿宋"/>
          <w:bCs/>
          <w:color w:val="000000" w:themeColor="text1"/>
          <w:sz w:val="32"/>
          <w:szCs w:val="32"/>
        </w:rPr>
      </w:pPr>
      <w:r>
        <w:rPr>
          <w:rFonts w:hint="eastAsia" w:ascii="仿宋" w:hAnsi="仿宋" w:eastAsia="仿宋" w:cs="仿宋"/>
          <w:b/>
          <w:bCs w:val="0"/>
          <w:color w:val="000000" w:themeColor="text1"/>
          <w:sz w:val="32"/>
          <w:szCs w:val="32"/>
        </w:rPr>
        <w:t>3.2.8教学资源建设。</w:t>
      </w:r>
      <w:r>
        <w:rPr>
          <w:rFonts w:hint="eastAsia" w:ascii="仿宋" w:hAnsi="仿宋" w:eastAsia="仿宋" w:cs="仿宋"/>
          <w:bCs/>
          <w:color w:val="000000" w:themeColor="text1"/>
          <w:sz w:val="32"/>
          <w:szCs w:val="32"/>
        </w:rPr>
        <w:t>根据2019年8月份制定的专业人才培养方案的内容，结合河南省专业技能考核标准，每个专业推出一至两门精品课程，精品课程的建设一定程度上优化了本专业的教学资源。</w:t>
      </w:r>
    </w:p>
    <w:p>
      <w:pPr>
        <w:keepNext w:val="0"/>
        <w:keepLines w:val="0"/>
        <w:pageBreakBefore w:val="0"/>
        <w:kinsoku/>
        <w:wordWrap/>
        <w:overflowPunct/>
        <w:topLinePunct w:val="0"/>
        <w:autoSpaceDE/>
        <w:autoSpaceDN/>
        <w:bidi w:val="0"/>
        <w:spacing w:beforeAutospacing="0" w:after="0" w:afterAutospacing="0" w:line="590" w:lineRule="exact"/>
        <w:ind w:firstLine="662" w:firstLineChars="206"/>
        <w:jc w:val="both"/>
        <w:textAlignment w:val="auto"/>
        <w:rPr>
          <w:rFonts w:ascii="仿宋" w:hAnsi="仿宋" w:eastAsia="仿宋" w:cs="仿宋"/>
          <w:bCs/>
          <w:color w:val="000000" w:themeColor="text1"/>
          <w:sz w:val="32"/>
          <w:szCs w:val="32"/>
        </w:rPr>
      </w:pPr>
      <w:r>
        <w:rPr>
          <w:rFonts w:hint="eastAsia" w:ascii="仿宋" w:hAnsi="仿宋" w:eastAsia="仿宋" w:cs="仿宋"/>
          <w:b/>
          <w:bCs w:val="0"/>
          <w:color w:val="000000" w:themeColor="text1"/>
          <w:sz w:val="32"/>
          <w:szCs w:val="32"/>
        </w:rPr>
        <w:t>3.2.9教材选用。</w:t>
      </w:r>
      <w:r>
        <w:rPr>
          <w:rFonts w:hint="eastAsia" w:ascii="仿宋" w:hAnsi="仿宋" w:eastAsia="仿宋" w:cs="仿宋"/>
          <w:bCs/>
          <w:color w:val="000000" w:themeColor="text1"/>
          <w:sz w:val="32"/>
          <w:szCs w:val="32"/>
        </w:rPr>
        <w:t>学校教材严格按照河南省教育厅下发的《河南省中等职业教育教学用书目录》进行选用。各专业根据现有的课程开设情况，编写本专业的校本教材，丰富学生的第二课堂。</w:t>
      </w:r>
    </w:p>
    <w:p>
      <w:pPr>
        <w:keepNext w:val="0"/>
        <w:keepLines w:val="0"/>
        <w:pageBreakBefore w:val="0"/>
        <w:kinsoku/>
        <w:wordWrap/>
        <w:overflowPunct/>
        <w:topLinePunct w:val="0"/>
        <w:autoSpaceDE/>
        <w:autoSpaceDN/>
        <w:bidi w:val="0"/>
        <w:spacing w:beforeAutospacing="0" w:after="0" w:afterAutospacing="0" w:line="590" w:lineRule="exact"/>
        <w:ind w:firstLine="662" w:firstLineChars="206"/>
        <w:jc w:val="both"/>
        <w:textAlignment w:val="auto"/>
        <w:rPr>
          <w:rFonts w:ascii="仿宋" w:hAnsi="仿宋" w:eastAsia="仿宋" w:cs="仿宋"/>
          <w:b/>
          <w:color w:val="000000" w:themeColor="text1"/>
          <w:sz w:val="32"/>
          <w:szCs w:val="32"/>
        </w:rPr>
      </w:pPr>
      <w:r>
        <w:rPr>
          <w:rFonts w:hint="eastAsia" w:ascii="楷体" w:hAnsi="楷体" w:eastAsia="楷体" w:cs="楷体"/>
          <w:b/>
          <w:color w:val="000000" w:themeColor="text1"/>
          <w:sz w:val="32"/>
          <w:szCs w:val="32"/>
        </w:rPr>
        <w:t>3.3 教师培养培训</w:t>
      </w:r>
    </w:p>
    <w:p>
      <w:pPr>
        <w:keepNext w:val="0"/>
        <w:keepLines w:val="0"/>
        <w:pageBreakBefore w:val="0"/>
        <w:kinsoku/>
        <w:wordWrap/>
        <w:overflowPunct/>
        <w:topLinePunct w:val="0"/>
        <w:autoSpaceDE/>
        <w:autoSpaceDN/>
        <w:bidi w:val="0"/>
        <w:spacing w:beforeAutospacing="0" w:after="0" w:afterAutospacing="0" w:line="590" w:lineRule="exact"/>
        <w:ind w:firstLine="659" w:firstLineChars="206"/>
        <w:jc w:val="both"/>
        <w:textAlignment w:val="auto"/>
        <w:rPr>
          <w:rFonts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今年6月份，学校安排在职在岗教师140余人到深圳国泰安教育技术有限公司进行教育教学技能提升培训，让教师了解先进教学理念，掌握现代化教育教学手段，促进课堂教学效果提升。今年暑假，学校28位教师参加了省市骨干教师培训，13位教师参加了河南省“双师型”骨干教师培训，8位教师参加了登封市骨干教师培训，今年12月份，刘云涛校长和另外3名教师参加了为期一个月的2019年中等职业学校国家级培训，参训教师进一步提升了教育教学技能。</w:t>
      </w:r>
    </w:p>
    <w:p>
      <w:pPr>
        <w:keepNext w:val="0"/>
        <w:keepLines w:val="0"/>
        <w:pageBreakBefore w:val="0"/>
        <w:kinsoku/>
        <w:wordWrap/>
        <w:overflowPunct/>
        <w:topLinePunct w:val="0"/>
        <w:autoSpaceDE/>
        <w:autoSpaceDN/>
        <w:bidi w:val="0"/>
        <w:spacing w:beforeAutospacing="0" w:after="0" w:afterAutospacing="0" w:line="590" w:lineRule="exact"/>
        <w:ind w:firstLine="662" w:firstLineChars="206"/>
        <w:jc w:val="both"/>
        <w:textAlignment w:val="auto"/>
        <w:rPr>
          <w:rFonts w:ascii="仿宋" w:hAnsi="仿宋" w:eastAsia="仿宋" w:cs="仿宋"/>
          <w:b/>
          <w:color w:val="000000" w:themeColor="text1"/>
          <w:sz w:val="32"/>
          <w:szCs w:val="32"/>
        </w:rPr>
      </w:pPr>
      <w:r>
        <w:rPr>
          <w:rFonts w:hint="eastAsia" w:ascii="楷体" w:hAnsi="楷体" w:eastAsia="楷体" w:cs="楷体"/>
          <w:b/>
          <w:color w:val="000000" w:themeColor="text1"/>
          <w:sz w:val="32"/>
          <w:szCs w:val="32"/>
        </w:rPr>
        <w:t>3.4 规范管理情况</w:t>
      </w:r>
    </w:p>
    <w:p>
      <w:pPr>
        <w:keepNext w:val="0"/>
        <w:keepLines w:val="0"/>
        <w:pageBreakBefore w:val="0"/>
        <w:kinsoku/>
        <w:wordWrap/>
        <w:overflowPunct/>
        <w:topLinePunct w:val="0"/>
        <w:autoSpaceDE/>
        <w:autoSpaceDN/>
        <w:bidi w:val="0"/>
        <w:spacing w:beforeAutospacing="0" w:after="0" w:afterAutospacing="0" w:line="590" w:lineRule="exact"/>
        <w:ind w:firstLine="662" w:firstLineChars="206"/>
        <w:jc w:val="both"/>
        <w:textAlignment w:val="auto"/>
        <w:rPr>
          <w:rFonts w:ascii="仿宋" w:hAnsi="仿宋" w:eastAsia="仿宋" w:cs="仿宋"/>
          <w:bCs/>
          <w:color w:val="000000" w:themeColor="text1"/>
          <w:sz w:val="32"/>
          <w:szCs w:val="32"/>
        </w:rPr>
      </w:pPr>
      <w:r>
        <w:rPr>
          <w:rFonts w:hint="eastAsia" w:ascii="仿宋" w:hAnsi="仿宋" w:eastAsia="仿宋" w:cs="仿宋"/>
          <w:b/>
          <w:bCs w:val="0"/>
          <w:color w:val="000000" w:themeColor="text1"/>
          <w:sz w:val="32"/>
          <w:szCs w:val="32"/>
        </w:rPr>
        <w:t>3.4.1教学管理。</w:t>
      </w:r>
      <w:r>
        <w:rPr>
          <w:rFonts w:hint="eastAsia" w:ascii="仿宋" w:hAnsi="仿宋" w:eastAsia="仿宋" w:cs="仿宋"/>
          <w:bCs/>
          <w:color w:val="000000" w:themeColor="text1"/>
          <w:sz w:val="32"/>
          <w:szCs w:val="32"/>
        </w:rPr>
        <w:t>学校进一步修订《登封市中等专业学校教职工奖惩条例》、《登封市中等专业学校教职工目标考核制度》等教学管理制度，坚持制度引领，精细管理。加强教学纪律管理，坚持秉承“三级巡查制度”，即学校当日值班工作人员全天巡视、教务科工作人员和专业部带领各班班主任的纠察及自查，及时发现并通报教学当中存在问题，督促师生及时改正，营造良好教学氛围。</w:t>
      </w:r>
    </w:p>
    <w:p>
      <w:pPr>
        <w:keepNext w:val="0"/>
        <w:keepLines w:val="0"/>
        <w:pageBreakBefore w:val="0"/>
        <w:kinsoku/>
        <w:wordWrap/>
        <w:overflowPunct/>
        <w:topLinePunct w:val="0"/>
        <w:autoSpaceDE/>
        <w:autoSpaceDN/>
        <w:bidi w:val="0"/>
        <w:spacing w:beforeAutospacing="0" w:after="0" w:afterAutospacing="0" w:line="590" w:lineRule="exact"/>
        <w:ind w:firstLine="662" w:firstLineChars="206"/>
        <w:jc w:val="both"/>
        <w:textAlignment w:val="auto"/>
        <w:rPr>
          <w:rFonts w:ascii="仿宋" w:hAnsi="仿宋" w:eastAsia="仿宋" w:cs="仿宋"/>
          <w:bCs/>
          <w:color w:val="000000" w:themeColor="text1"/>
          <w:sz w:val="32"/>
          <w:szCs w:val="32"/>
        </w:rPr>
      </w:pPr>
      <w:r>
        <w:rPr>
          <w:rFonts w:hint="eastAsia" w:ascii="仿宋" w:hAnsi="仿宋" w:eastAsia="仿宋" w:cs="仿宋"/>
          <w:b/>
          <w:bCs w:val="0"/>
          <w:color w:val="000000" w:themeColor="text1"/>
          <w:sz w:val="32"/>
          <w:szCs w:val="32"/>
        </w:rPr>
        <w:t>3.4.</w:t>
      </w:r>
      <w:r>
        <w:rPr>
          <w:rFonts w:hint="eastAsia" w:ascii="仿宋" w:hAnsi="仿宋" w:eastAsia="仿宋" w:cs="仿宋"/>
          <w:b/>
          <w:bCs w:val="0"/>
          <w:color w:val="000000" w:themeColor="text1"/>
          <w:sz w:val="32"/>
          <w:szCs w:val="32"/>
          <w:lang w:val="en-US" w:eastAsia="zh-CN"/>
        </w:rPr>
        <w:t>2</w:t>
      </w:r>
      <w:r>
        <w:rPr>
          <w:rFonts w:hint="eastAsia" w:ascii="仿宋" w:hAnsi="仿宋" w:eastAsia="仿宋" w:cs="仿宋"/>
          <w:b/>
          <w:bCs w:val="0"/>
          <w:color w:val="000000" w:themeColor="text1"/>
          <w:sz w:val="32"/>
          <w:szCs w:val="32"/>
        </w:rPr>
        <w:t>学生管理。</w:t>
      </w:r>
      <w:r>
        <w:rPr>
          <w:rFonts w:hint="eastAsia" w:ascii="仿宋" w:hAnsi="仿宋" w:eastAsia="仿宋" w:cs="仿宋"/>
          <w:bCs/>
          <w:color w:val="000000" w:themeColor="text1"/>
          <w:sz w:val="32"/>
          <w:szCs w:val="32"/>
        </w:rPr>
        <w:t>一是分层管理，明确职责。学校有政教副校长主管学生管理工作，学生科具体负责学生管理各项制度的落实和督查，同时实行学生科，专业部和班级三级管理模式。二是组建队伍，夯实责任。强化班主任队伍的建设和培训力度，通过经验交流、名师讲座、外出培训等途径提升班主任班级管理工作的能力；加大学生干部队伍的指导，强化自我管理意识，树立模范带头作用，弥补学生管理最后“一公里”实现学校管理全覆盖。三是常规管理，纳入考核。落实周班会团会制度，落实周综合评价制和红黄旗制度；早操、课间操班主任签到制度；早操、课间操量化考核制度；宿舍管理实施班主任早晚六签到制度，晚寝秩序及宿舍内务日通报、周评比制度；四是成立组织，督促检查。养成教育学校成立校园文明流动督查岗，利用课余时间检查不文明现象、不文明行为和发现好人好事进行“双方向”的疏堵管理。五是规范管理，卓见成效。班主任评先表优制度，明朗化、公开化；规范教室学校安排学生会干部利用课余时间进行检查，并记入班级考核；学生请假严格履行正规的请假手续，层层把关；走读生管理成立制度，明确家校责任。</w:t>
      </w:r>
    </w:p>
    <w:p>
      <w:pPr>
        <w:keepNext w:val="0"/>
        <w:keepLines w:val="0"/>
        <w:pageBreakBefore w:val="0"/>
        <w:kinsoku/>
        <w:wordWrap/>
        <w:overflowPunct/>
        <w:topLinePunct w:val="0"/>
        <w:autoSpaceDE/>
        <w:autoSpaceDN/>
        <w:bidi w:val="0"/>
        <w:spacing w:beforeAutospacing="0" w:after="0" w:afterAutospacing="0" w:line="590" w:lineRule="exact"/>
        <w:ind w:firstLine="662" w:firstLineChars="206"/>
        <w:jc w:val="both"/>
        <w:textAlignment w:val="auto"/>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3.4.3财务管理。</w:t>
      </w:r>
      <w:r>
        <w:rPr>
          <w:rFonts w:hint="eastAsia" w:ascii="仿宋" w:hAnsi="仿宋" w:eastAsia="仿宋" w:cs="仿宋"/>
          <w:color w:val="000000" w:themeColor="text1"/>
          <w:sz w:val="32"/>
          <w:szCs w:val="32"/>
        </w:rPr>
        <w:t>严格收费标准，坚持落实财经纪律，学校所有收入，全额上缴市财政专户。各项支出严格按照预算操作，严格报销审批程序，加强票据核实工作。严格执行“三重一大”制度和内部控制制度，严格执行预算，资金安排优先考虑重大项目，业务费支出，以服务教学一线为主，科学安排，合理投资，本着勤俭办学原则，精打细算，保证每一分钱都用在刀刃上，从而保障学校整体工作顺利开展。做好维修工作。物品采购，按照市政府采购办工作要求，按时完成采购任务。</w:t>
      </w:r>
    </w:p>
    <w:p>
      <w:pPr>
        <w:keepNext w:val="0"/>
        <w:keepLines w:val="0"/>
        <w:pageBreakBefore w:val="0"/>
        <w:kinsoku/>
        <w:wordWrap/>
        <w:overflowPunct/>
        <w:topLinePunct w:val="0"/>
        <w:autoSpaceDE/>
        <w:autoSpaceDN/>
        <w:bidi w:val="0"/>
        <w:spacing w:beforeAutospacing="0" w:after="0" w:afterAutospacing="0" w:line="590" w:lineRule="exact"/>
        <w:ind w:firstLine="662" w:firstLineChars="206"/>
        <w:jc w:val="both"/>
        <w:textAlignment w:val="auto"/>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3.4.4后勤管理。</w:t>
      </w:r>
      <w:r>
        <w:rPr>
          <w:rFonts w:hint="eastAsia" w:ascii="仿宋" w:hAnsi="仿宋" w:eastAsia="仿宋" w:cs="仿宋"/>
          <w:color w:val="000000" w:themeColor="text1"/>
          <w:sz w:val="32"/>
          <w:szCs w:val="32"/>
        </w:rPr>
        <w:t>发挥后勤为教学服务的作用，后勤管理人员始终坚持每天上岗签到制度，加强岗中考核和考勤。学校全体后勤服务、炊管及从业人员每周一次例会，每周一次业务研究。每周组织各班生活委员召开一次座谈会，每周组织学生代表对餐厅进行一次检查考核，每学期至少一次对餐厅满意率评价。签订校舍、饮食、治理乱收费等工作目标责任书，并认真落实。</w:t>
      </w:r>
    </w:p>
    <w:p>
      <w:pPr>
        <w:keepNext w:val="0"/>
        <w:keepLines w:val="0"/>
        <w:pageBreakBefore w:val="0"/>
        <w:kinsoku/>
        <w:wordWrap/>
        <w:overflowPunct/>
        <w:topLinePunct w:val="0"/>
        <w:autoSpaceDE/>
        <w:autoSpaceDN/>
        <w:bidi w:val="0"/>
        <w:spacing w:beforeAutospacing="0" w:after="0" w:afterAutospacing="0" w:line="590" w:lineRule="exact"/>
        <w:ind w:firstLine="662" w:firstLineChars="206"/>
        <w:jc w:val="both"/>
        <w:textAlignment w:val="auto"/>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3.4.5安全管理</w:t>
      </w:r>
      <w:r>
        <w:rPr>
          <w:rFonts w:hint="eastAsia" w:ascii="仿宋" w:hAnsi="仿宋" w:eastAsia="仿宋" w:cs="仿宋"/>
          <w:color w:val="000000" w:themeColor="text1"/>
          <w:sz w:val="32"/>
          <w:szCs w:val="32"/>
        </w:rPr>
        <w:t>。学校安全工作关系到学校师生生命、家庭幸福、社会稳定的一项重要工作。学校本着“以人为本，安全第一”的管理原则，形成了一套高效运转的安全管理工作运行机制。一是制定学校安全制度，成立组织。制定了《登封中专安全管理制度》，成立了以校长为组长的安全工作领导组。二是规范管理，签订责任书。学期初召开专题安全工作会议，提高认识，武装思想，分层签订安全目标责任书，实行“一岗双责”。三是安全检查常规化。每周一上午，主管副职负责，各科室参与开展校园安全工作大检查，专人负责专人记录，对出现的隐患问题及时向相关科室主管领导汇报并要求限时整改，追踪督查整改效果。四是责任明确，通力合作。各科室、专业部、分工负责，相互协作，齐抓共管，确保了教学和管理的安全稳定。学生科负责学生安全管理和检查，教务科负责课堂安全、实验实习课安全、体育课安全等涉及教学管理中的安全事项，总务科负责校舍、饮食卫生、消防、防汛等安全管理事项的管理、检查和整改。五是抓实安全演练，确保师生安全。分阶段开展紧急疏散演练、逃生演练、消防演练等安全演练，逐步规范了安全演练的操作流程，并做到了安全演练常态化。六是积极开展法制教育，通过法律知识讲座，法制进课堂、安全教育平台等形式，提高法律意识，规范自我行为，争做知法、懂法、守法的新时代中职生。</w:t>
      </w:r>
    </w:p>
    <w:p>
      <w:pPr>
        <w:keepNext w:val="0"/>
        <w:keepLines w:val="0"/>
        <w:pageBreakBefore w:val="0"/>
        <w:kinsoku/>
        <w:wordWrap/>
        <w:overflowPunct/>
        <w:topLinePunct w:val="0"/>
        <w:autoSpaceDE/>
        <w:autoSpaceDN/>
        <w:bidi w:val="0"/>
        <w:spacing w:beforeAutospacing="0" w:after="0" w:afterAutospacing="0" w:line="590" w:lineRule="exact"/>
        <w:ind w:firstLine="662" w:firstLineChars="206"/>
        <w:jc w:val="both"/>
        <w:textAlignment w:val="auto"/>
        <w:rPr>
          <w:rFonts w:ascii="仿宋" w:hAnsi="仿宋" w:eastAsia="仿宋" w:cs="仿宋"/>
          <w:bCs/>
          <w:color w:val="000000" w:themeColor="text1"/>
          <w:sz w:val="32"/>
          <w:szCs w:val="32"/>
        </w:rPr>
      </w:pPr>
      <w:r>
        <w:rPr>
          <w:rFonts w:hint="eastAsia" w:ascii="仿宋" w:hAnsi="仿宋" w:eastAsia="仿宋" w:cs="仿宋"/>
          <w:b/>
          <w:bCs w:val="0"/>
          <w:color w:val="000000" w:themeColor="text1"/>
          <w:sz w:val="32"/>
          <w:szCs w:val="32"/>
        </w:rPr>
        <w:t>3.4.6科研管理</w:t>
      </w:r>
      <w:r>
        <w:rPr>
          <w:rFonts w:hint="eastAsia" w:ascii="仿宋" w:hAnsi="仿宋" w:eastAsia="仿宋" w:cs="仿宋"/>
          <w:bCs/>
          <w:color w:val="000000" w:themeColor="text1"/>
          <w:sz w:val="32"/>
          <w:szCs w:val="32"/>
        </w:rPr>
        <w:t>。学校积极开展教科研工作，形成教师每学期撰写一篇教育教学论文、教研组每两学年申报一个科研课题制度，积极开展优质课评比和公开课活动，定期组织科研培训，提升教师科研能力。2019年在河南省优质课评比中获一等奖1人，二等奖2人，三等奖3人；在郑州市优质课评比中，荣获一等奖4人，二等奖3人，三等奖3人；在登封市优质课评比中荣获一等奖5人，二等奖5人，三等奖2人。科研成果奖郑州市7个，登封市1个；科研课题立项郑州市2个，登封市1个。在CN刊物发表论文8篇。</w:t>
      </w:r>
    </w:p>
    <w:p>
      <w:pPr>
        <w:keepNext w:val="0"/>
        <w:keepLines w:val="0"/>
        <w:pageBreakBefore w:val="0"/>
        <w:kinsoku/>
        <w:wordWrap/>
        <w:overflowPunct/>
        <w:topLinePunct w:val="0"/>
        <w:autoSpaceDE/>
        <w:autoSpaceDN/>
        <w:bidi w:val="0"/>
        <w:spacing w:beforeAutospacing="0" w:after="0" w:afterAutospacing="0" w:line="590" w:lineRule="exact"/>
        <w:ind w:firstLine="662" w:firstLineChars="206"/>
        <w:jc w:val="both"/>
        <w:textAlignment w:val="auto"/>
        <w:rPr>
          <w:rFonts w:ascii="仿宋_GB2312" w:hAnsi="宋体" w:eastAsia="仿宋_GB2312"/>
          <w:color w:val="000000" w:themeColor="text1"/>
          <w:sz w:val="32"/>
          <w:szCs w:val="32"/>
        </w:rPr>
      </w:pPr>
      <w:r>
        <w:rPr>
          <w:rFonts w:hint="eastAsia" w:ascii="仿宋" w:hAnsi="仿宋" w:eastAsia="仿宋" w:cs="仿宋"/>
          <w:b/>
          <w:bCs/>
          <w:color w:val="000000" w:themeColor="text1"/>
          <w:sz w:val="32"/>
          <w:szCs w:val="32"/>
        </w:rPr>
        <w:t>3.4.7管理队伍建设</w:t>
      </w:r>
      <w:r>
        <w:rPr>
          <w:rFonts w:hint="eastAsia" w:ascii="仿宋" w:hAnsi="仿宋" w:eastAsia="仿宋" w:cs="仿宋"/>
          <w:color w:val="000000" w:themeColor="text1"/>
          <w:sz w:val="32"/>
          <w:szCs w:val="32"/>
        </w:rPr>
        <w:t>。一是学校党总支非常</w:t>
      </w:r>
      <w:r>
        <w:rPr>
          <w:rFonts w:hint="eastAsia" w:ascii="仿宋" w:hAnsi="仿宋" w:eastAsia="仿宋"/>
          <w:color w:val="000000" w:themeColor="text1"/>
          <w:sz w:val="32"/>
          <w:szCs w:val="32"/>
        </w:rPr>
        <w:t>重视管理队伍建设，充分发挥领导示范引领作用，让领导真正成为管理团队的引领者。坚持所有领导都要到一线担任管理、教学工作，在工作过程中牢记“要求师生做到的，领导一定先做到”，真正发挥示范引领作用，同时强化领导职责意识、规矩意识和榜样意识，把自己所分管的工作做精，让大家折服。二是加强管理团队建设，提升管理效率。坚持每周党总支会议、行政领导组会议、班主任会议、全体教师会进行理论学习，通过学习，让所有管理人员强化服务教学意识，提升自身素质，树立正确的价值观，指导管理工作有序进行。进一步落实工作问责制，让每位管理者明确自己的岗位职责，增强团队管理人员责任心和执行力，确保各项管理见成效、出成果。三是加强校级专业带头人队伍建设。今年党总支通过公开竞聘方式，从各专业骨干中选拔出了一批业务精、懂管理的校级青年专业带头人，分别担任各专业部主任和副主任，充实了专业部管理，充分调动起了各方面的积极性，工作成效显著。</w:t>
      </w:r>
    </w:p>
    <w:p>
      <w:pPr>
        <w:keepNext w:val="0"/>
        <w:keepLines w:val="0"/>
        <w:pageBreakBefore w:val="0"/>
        <w:kinsoku/>
        <w:wordWrap/>
        <w:overflowPunct/>
        <w:topLinePunct w:val="0"/>
        <w:autoSpaceDE/>
        <w:autoSpaceDN/>
        <w:bidi w:val="0"/>
        <w:spacing w:beforeAutospacing="0" w:after="0" w:afterAutospacing="0" w:line="590" w:lineRule="exact"/>
        <w:ind w:firstLine="662" w:firstLineChars="206"/>
        <w:jc w:val="both"/>
        <w:textAlignment w:val="auto"/>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3.4.8管理信息化水平</w:t>
      </w:r>
      <w:r>
        <w:rPr>
          <w:rFonts w:hint="eastAsia" w:ascii="仿宋" w:hAnsi="仿宋" w:eastAsia="仿宋" w:cs="仿宋"/>
          <w:color w:val="000000" w:themeColor="text1"/>
          <w:sz w:val="32"/>
          <w:szCs w:val="32"/>
        </w:rPr>
        <w:t>。使用钉钉办公系统、云视讯、基于微信的家校互动平台、各层级微信群、微信公众号、网站等开展工作，完善了登封市教师信息管理系统相关信息，学校管理信息化水平有较大提升。</w:t>
      </w:r>
    </w:p>
    <w:p>
      <w:pPr>
        <w:keepNext w:val="0"/>
        <w:keepLines w:val="0"/>
        <w:pageBreakBefore w:val="0"/>
        <w:kinsoku/>
        <w:wordWrap/>
        <w:overflowPunct/>
        <w:topLinePunct w:val="0"/>
        <w:autoSpaceDE/>
        <w:autoSpaceDN/>
        <w:bidi w:val="0"/>
        <w:spacing w:beforeAutospacing="0" w:after="0" w:afterAutospacing="0" w:line="590" w:lineRule="exact"/>
        <w:ind w:firstLine="662" w:firstLineChars="206"/>
        <w:jc w:val="both"/>
        <w:textAlignment w:val="auto"/>
        <w:rPr>
          <w:rFonts w:ascii="仿宋" w:hAnsi="仿宋" w:eastAsia="仿宋" w:cs="仿宋"/>
          <w:b/>
          <w:bCs/>
          <w:color w:val="000000" w:themeColor="text1"/>
          <w:sz w:val="32"/>
          <w:szCs w:val="32"/>
        </w:rPr>
      </w:pPr>
      <w:r>
        <w:rPr>
          <w:rFonts w:hint="eastAsia" w:ascii="楷体" w:hAnsi="楷体" w:eastAsia="楷体" w:cs="楷体"/>
          <w:b/>
          <w:bCs/>
          <w:color w:val="000000" w:themeColor="text1"/>
          <w:sz w:val="32"/>
          <w:szCs w:val="32"/>
        </w:rPr>
        <w:t>3.5 德育工作情况</w:t>
      </w:r>
    </w:p>
    <w:p>
      <w:pPr>
        <w:keepNext w:val="0"/>
        <w:keepLines w:val="0"/>
        <w:pageBreakBefore w:val="0"/>
        <w:kinsoku/>
        <w:wordWrap/>
        <w:overflowPunct/>
        <w:topLinePunct w:val="0"/>
        <w:autoSpaceDE/>
        <w:autoSpaceDN/>
        <w:bidi w:val="0"/>
        <w:spacing w:beforeAutospacing="0" w:after="0" w:afterAutospacing="0" w:line="590" w:lineRule="exact"/>
        <w:ind w:firstLine="662" w:firstLineChars="206"/>
        <w:jc w:val="both"/>
        <w:textAlignment w:val="auto"/>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3.5.1德育课实施情况。</w:t>
      </w:r>
      <w:r>
        <w:rPr>
          <w:rFonts w:hint="eastAsia" w:ascii="仿宋" w:hAnsi="仿宋" w:eastAsia="仿宋" w:cs="仿宋"/>
          <w:color w:val="000000" w:themeColor="text1"/>
          <w:sz w:val="32"/>
          <w:szCs w:val="32"/>
        </w:rPr>
        <w:t>全面落实和加强新时代中职德育工作实施意见，开足开齐德育课程。使《职业生涯规划》《职业道德和法律》《哲学与人生》进课表，爱国主义教育、理想信念教育、社会主义核心价值观教育、传统文化教育、劳动教育进课堂，配备专业、专任的任课教师，按照教学计划，做好课程的讲授和课后作业的布置、批改和点评。</w:t>
      </w:r>
    </w:p>
    <w:p>
      <w:pPr>
        <w:keepNext w:val="0"/>
        <w:keepLines w:val="0"/>
        <w:pageBreakBefore w:val="0"/>
        <w:kinsoku/>
        <w:wordWrap/>
        <w:overflowPunct/>
        <w:topLinePunct w:val="0"/>
        <w:autoSpaceDE/>
        <w:autoSpaceDN/>
        <w:bidi w:val="0"/>
        <w:spacing w:beforeAutospacing="0" w:after="0" w:afterAutospacing="0" w:line="590" w:lineRule="exact"/>
        <w:ind w:firstLine="662" w:firstLineChars="206"/>
        <w:jc w:val="both"/>
        <w:textAlignment w:val="auto"/>
        <w:rPr>
          <w:color w:val="000000" w:themeColor="text1"/>
          <w:sz w:val="32"/>
          <w:szCs w:val="32"/>
        </w:rPr>
      </w:pPr>
      <w:r>
        <w:rPr>
          <w:rFonts w:hint="eastAsia" w:ascii="仿宋" w:hAnsi="仿宋" w:eastAsia="仿宋" w:cs="仿宋"/>
          <w:b/>
          <w:bCs/>
          <w:color w:val="000000" w:themeColor="text1"/>
          <w:sz w:val="32"/>
          <w:szCs w:val="32"/>
        </w:rPr>
        <w:t>3.5.2德育工作实施情况。</w:t>
      </w:r>
      <w:r>
        <w:rPr>
          <w:rFonts w:hint="eastAsia" w:ascii="仿宋" w:hAnsi="仿宋" w:eastAsia="仿宋" w:cs="仿宋"/>
          <w:color w:val="000000" w:themeColor="text1"/>
          <w:sz w:val="32"/>
          <w:szCs w:val="32"/>
        </w:rPr>
        <w:t>一是围绕学校“一二三四五六”发展思路突出重点，真抓实干，引领学校德育工作长足发展，做细做实安全、卫生、秩序、手机、仪容仪表、男女生非正常接触等六项常规管理工作。二是按照“2331”德育工作模式开展四项教育，三种途径，六项活动；四项教育指爱国主义教育、规范教育、良好习惯养成教育、文明礼仪教育，三种途径指德育课、班会课、开展活动，六项活动指“日行一善 做七好青少年”活动、“书香校园”创建活动、举行标准化升国旗仪式活动、文明学生评选活动、社团活动、教室文化建设评比活动。四项教育是德育的核心内容，通过“三种途径”和落实“六项活动”来保证德育工作的效果。三是德育评估常态化。每学期末对每个学生采用自评、小组评、班主任评的方式进行德育评估，评选文明之星给予通报表彰，树立正能量，激励学生向先进看齐。四是德育活动规范化。利用周一升国旗仪式的国旗下演讲，开展励志主义、理想信念教育和文明礼仪教育；五是拓展德育教育阵地建设。利用广播站及时播报新闻，是全体师生了解时政，进行爱国主义教育；利用阅报栏宣传好人好事，优秀学生，师德先进个人；建立文明墙，悬挂激励标语让有形教育无处不在，营造时时处处的育人氛围；六是让活动育人成为德育的主旋律。</w:t>
      </w:r>
    </w:p>
    <w:p>
      <w:pPr>
        <w:keepNext w:val="0"/>
        <w:keepLines w:val="0"/>
        <w:pageBreakBefore w:val="0"/>
        <w:widowControl w:val="0"/>
        <w:kinsoku/>
        <w:wordWrap/>
        <w:overflowPunct/>
        <w:topLinePunct w:val="0"/>
        <w:autoSpaceDE/>
        <w:autoSpaceDN/>
        <w:bidi w:val="0"/>
        <w:adjustRightInd/>
        <w:snapToGrid/>
        <w:spacing w:beforeAutospacing="0" w:after="0" w:afterAutospacing="0" w:line="590" w:lineRule="exact"/>
        <w:ind w:firstLine="643" w:firstLineChars="200"/>
        <w:textAlignment w:val="auto"/>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3.5.3校园文化建设。</w:t>
      </w:r>
      <w:r>
        <w:rPr>
          <w:rFonts w:hint="eastAsia" w:ascii="仿宋" w:hAnsi="仿宋" w:eastAsia="仿宋" w:cs="仿宋"/>
          <w:color w:val="000000" w:themeColor="text1"/>
          <w:sz w:val="32"/>
          <w:szCs w:val="32"/>
        </w:rPr>
        <w:t>一是按照学校章程和三年发展规划开展工作；二是根据学校特点形成“博学厚德，技精躬行”的校训和“勤、精、新、和”学校精神；三是庭院文化以弘扬社会主义核心价值观、文明礼仪教育、理想信念教育、职教特色学校建设为主要内容；四是楼宇文化以师德、党建、典型人物事迹等分楼层分专题设计。五是实训室文化着重营造勤学苦练，知行合一的氛围，大力弘扬劳动精神，劳模精神和工匠精神为主的文化；六是教室文化依据“专业特点、班级特色、书礼并重、简约和谐”四大原则构建教室文化，为同学们营造良好的学习氛围，每学期开展教室文化评比活动。</w:t>
      </w:r>
    </w:p>
    <w:p>
      <w:pPr>
        <w:keepNext w:val="0"/>
        <w:keepLines w:val="0"/>
        <w:pageBreakBefore w:val="0"/>
        <w:kinsoku/>
        <w:wordWrap/>
        <w:overflowPunct/>
        <w:topLinePunct w:val="0"/>
        <w:autoSpaceDE/>
        <w:autoSpaceDN/>
        <w:bidi w:val="0"/>
        <w:spacing w:beforeAutospacing="0" w:after="0" w:afterAutospacing="0" w:line="590" w:lineRule="exact"/>
        <w:ind w:firstLine="662" w:firstLineChars="206"/>
        <w:jc w:val="both"/>
        <w:textAlignment w:val="auto"/>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3.5.4文明风采活动开展情况</w:t>
      </w:r>
      <w:r>
        <w:rPr>
          <w:rFonts w:hint="eastAsia" w:ascii="仿宋" w:hAnsi="仿宋" w:eastAsia="仿宋" w:cs="仿宋"/>
          <w:color w:val="000000" w:themeColor="text1"/>
          <w:sz w:val="32"/>
          <w:szCs w:val="32"/>
        </w:rPr>
        <w:t>。学校坚持活动育人，实践育人，以文化人，将“文明风采”活动纳入学校整体德育工作规划,有计划，有步骤，分时段开展爱国歌曲小合唱、社会主义核心价值观情景剧、职业礼仪等8类文明风采活动，全校师生踊跃参加，同台竞技，百花齐放。其中推荐上报优秀作品22份，获省级奖4项，获郑州市级奖15项。</w:t>
      </w:r>
    </w:p>
    <w:p>
      <w:pPr>
        <w:keepNext w:val="0"/>
        <w:keepLines w:val="0"/>
        <w:pageBreakBefore w:val="0"/>
        <w:kinsoku/>
        <w:wordWrap/>
        <w:overflowPunct/>
        <w:topLinePunct w:val="0"/>
        <w:autoSpaceDE/>
        <w:autoSpaceDN/>
        <w:bidi w:val="0"/>
        <w:spacing w:beforeAutospacing="0" w:after="0" w:afterAutospacing="0" w:line="590" w:lineRule="exact"/>
        <w:ind w:firstLine="662" w:firstLineChars="206"/>
        <w:jc w:val="both"/>
        <w:textAlignment w:val="auto"/>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3.5.5社团活动</w:t>
      </w:r>
      <w:r>
        <w:rPr>
          <w:rFonts w:hint="eastAsia" w:ascii="仿宋" w:hAnsi="仿宋" w:eastAsia="仿宋" w:cs="仿宋"/>
          <w:color w:val="000000" w:themeColor="text1"/>
          <w:sz w:val="32"/>
          <w:szCs w:val="32"/>
        </w:rPr>
        <w:t xml:space="preserve">。积极开展有益于学生身心发展的社团活动，培养德智体美劳全面发展的新时代综合型人才。学生社团活动本着“三个有利于”的原则开展工作，即有利于学生身心健康发展，有利于学生专业素质的提高，有利于营造良好的校园文化氛围，学校共开设社团19个，主要有开设有飞旋轮滑社团、民族风街舞社团、汽车爱好者、国旗队、弘文书画社、合唱团、刺绣社团、篮球队、心灵成长社团、乐心园社团、悦读悦生活社团、墨画书画社团、星原文学社社团、国旗队等。 </w:t>
      </w:r>
    </w:p>
    <w:p>
      <w:pPr>
        <w:keepNext w:val="0"/>
        <w:keepLines w:val="0"/>
        <w:pageBreakBefore w:val="0"/>
        <w:kinsoku/>
        <w:wordWrap/>
        <w:overflowPunct/>
        <w:topLinePunct w:val="0"/>
        <w:autoSpaceDE/>
        <w:autoSpaceDN/>
        <w:bidi w:val="0"/>
        <w:spacing w:beforeAutospacing="0" w:after="0" w:afterAutospacing="0" w:line="590" w:lineRule="exact"/>
        <w:ind w:firstLine="662" w:firstLineChars="206"/>
        <w:jc w:val="both"/>
        <w:textAlignment w:val="auto"/>
        <w:rPr>
          <w:rFonts w:ascii="仿宋" w:hAnsi="仿宋" w:eastAsia="仿宋" w:cs="仿宋"/>
          <w:color w:val="000000" w:themeColor="text1"/>
          <w:sz w:val="32"/>
          <w:szCs w:val="32"/>
        </w:rPr>
      </w:pPr>
      <w:r>
        <w:rPr>
          <w:rFonts w:hint="eastAsia" w:ascii="仿宋" w:hAnsi="仿宋" w:eastAsia="仿宋" w:cs="仿宋"/>
          <w:b/>
          <w:bCs w:val="0"/>
          <w:color w:val="000000" w:themeColor="text1"/>
          <w:sz w:val="32"/>
          <w:szCs w:val="32"/>
        </w:rPr>
        <w:t>3.5.6团组织建设</w:t>
      </w:r>
      <w:r>
        <w:rPr>
          <w:rFonts w:hint="eastAsia" w:ascii="仿宋" w:hAnsi="仿宋" w:eastAsia="仿宋" w:cs="仿宋"/>
          <w:bCs/>
          <w:color w:val="000000" w:themeColor="text1"/>
          <w:sz w:val="32"/>
          <w:szCs w:val="32"/>
        </w:rPr>
        <w:t>。</w:t>
      </w:r>
      <w:r>
        <w:rPr>
          <w:rFonts w:hint="eastAsia" w:ascii="仿宋" w:hAnsi="仿宋" w:eastAsia="仿宋" w:cs="仿宋"/>
          <w:color w:val="000000" w:themeColor="text1"/>
          <w:sz w:val="32"/>
          <w:szCs w:val="32"/>
        </w:rPr>
        <w:t>加强团组织建设和阵地建设，积极开展先进基层团组织创建活动。学校团委结合学校情况组织开展各类活动，向雷锋同志学习系列活动，纪念五四运动活动，歌咏比赛，重阳节敬老爱老活动，向国庆献礼活动，青年志愿者服务启动及文明岗活动。开展了以党建带团结的五个一活动，组织学生利用广播站、班团会红歌进校园等多种形式对学生进行宣传。庆祝新中国成立70年录播了《我和我的祖国》以各种形式调动学生的社会参与性，培养学生的感恩思想做更好的“四有”青年。</w:t>
      </w:r>
    </w:p>
    <w:p>
      <w:pPr>
        <w:keepNext w:val="0"/>
        <w:keepLines w:val="0"/>
        <w:pageBreakBefore w:val="0"/>
        <w:kinsoku/>
        <w:wordWrap/>
        <w:overflowPunct/>
        <w:topLinePunct w:val="0"/>
        <w:autoSpaceDE/>
        <w:autoSpaceDN/>
        <w:bidi w:val="0"/>
        <w:spacing w:beforeAutospacing="0" w:after="0" w:afterAutospacing="0" w:line="590" w:lineRule="exact"/>
        <w:ind w:firstLine="662" w:firstLineChars="206"/>
        <w:jc w:val="both"/>
        <w:textAlignment w:val="auto"/>
        <w:rPr>
          <w:rFonts w:ascii="仿宋" w:hAnsi="仿宋" w:eastAsia="仿宋" w:cs="仿宋"/>
          <w:color w:val="000000" w:themeColor="text1"/>
          <w:sz w:val="32"/>
          <w:szCs w:val="32"/>
        </w:rPr>
      </w:pPr>
      <w:r>
        <w:rPr>
          <w:rFonts w:hint="eastAsia" w:ascii="仿宋" w:hAnsi="仿宋" w:eastAsia="仿宋" w:cs="仿宋"/>
          <w:b/>
          <w:bCs w:val="0"/>
          <w:color w:val="000000" w:themeColor="text1"/>
          <w:sz w:val="32"/>
          <w:szCs w:val="32"/>
        </w:rPr>
        <w:t>3.5.7学生会建设</w:t>
      </w:r>
      <w:r>
        <w:rPr>
          <w:rFonts w:hint="eastAsia" w:ascii="仿宋" w:hAnsi="仿宋" w:eastAsia="仿宋" w:cs="仿宋"/>
          <w:bCs/>
          <w:color w:val="000000" w:themeColor="text1"/>
          <w:sz w:val="32"/>
          <w:szCs w:val="32"/>
        </w:rPr>
        <w:t>。</w:t>
      </w:r>
      <w:r>
        <w:rPr>
          <w:rFonts w:hint="eastAsia" w:ascii="仿宋" w:hAnsi="仿宋" w:eastAsia="仿宋" w:cs="仿宋"/>
          <w:color w:val="000000" w:themeColor="text1"/>
          <w:sz w:val="32"/>
          <w:szCs w:val="32"/>
        </w:rPr>
        <w:t>为充分发挥学生干部参与学校管理的作用，激发和培养学生“自我教育、自我管理、自我服务、自我约束”的能力，让学生成为学习的主人、活动的主人、管理的主人。学校从学生会的部门设置，学生会干部的换届、选拨和录用程序进行了规范和试运行，根据精细化管理的要求学生会设立9部1团1对的机构设置，从而弥补了课余时间管理的缺陷和不足，实现了学校管理不留盲点，无缝隙、不间断管理。</w:t>
      </w:r>
    </w:p>
    <w:p>
      <w:pPr>
        <w:keepNext w:val="0"/>
        <w:keepLines w:val="0"/>
        <w:pageBreakBefore w:val="0"/>
        <w:kinsoku/>
        <w:wordWrap/>
        <w:overflowPunct/>
        <w:topLinePunct w:val="0"/>
        <w:autoSpaceDE/>
        <w:autoSpaceDN/>
        <w:bidi w:val="0"/>
        <w:spacing w:beforeAutospacing="0" w:after="0" w:afterAutospacing="0" w:line="590" w:lineRule="exact"/>
        <w:ind w:firstLine="662" w:firstLineChars="206"/>
        <w:jc w:val="both"/>
        <w:textAlignment w:val="auto"/>
        <w:rPr>
          <w:rFonts w:ascii="仿宋" w:hAnsi="仿宋" w:eastAsia="仿宋" w:cs="仿宋"/>
          <w:bCs/>
          <w:color w:val="000000" w:themeColor="text1"/>
          <w:sz w:val="32"/>
          <w:szCs w:val="32"/>
        </w:rPr>
      </w:pPr>
      <w:r>
        <w:rPr>
          <w:rFonts w:hint="eastAsia" w:ascii="仿宋" w:hAnsi="仿宋" w:eastAsia="仿宋" w:cs="仿宋"/>
          <w:b/>
          <w:bCs w:val="0"/>
          <w:color w:val="000000" w:themeColor="text1"/>
          <w:sz w:val="32"/>
          <w:szCs w:val="32"/>
        </w:rPr>
        <w:t>3.5.8德育活动开展情况</w:t>
      </w:r>
      <w:r>
        <w:rPr>
          <w:rFonts w:hint="eastAsia" w:ascii="仿宋" w:hAnsi="仿宋" w:eastAsia="仿宋" w:cs="仿宋"/>
          <w:bCs/>
          <w:color w:val="000000" w:themeColor="text1"/>
          <w:sz w:val="32"/>
          <w:szCs w:val="32"/>
        </w:rPr>
        <w:t>。德育是学校教育的灵魂，是学生健康成长和学校工作的保障。一是开展“登封中专文明八礼”养成教育活动，实施日背诵、周抽查、月考核的模式进行深入推进，结果列入班级综合评价；二是依托规范的升国旗仪式，开展集会礼仪、爱国主义教育；三是开展每学期文明学生、文明班级评比活动；四是开展“读书明理”系列活动，让读书像呼吸一样自然；五是开展“弘扬传统文化，牢记时代使命”系列主题教育活动，增强四个自信建设。六是开展爱国主义系列教育活动。七是开展理想信念教育意识形态教育。八是开展国防军事教育革命传统教育。九是开展环保教育。十是开展社会公益活动、慈善活动。</w:t>
      </w:r>
    </w:p>
    <w:p>
      <w:pPr>
        <w:keepNext w:val="0"/>
        <w:keepLines w:val="0"/>
        <w:pageBreakBefore w:val="0"/>
        <w:kinsoku/>
        <w:wordWrap/>
        <w:overflowPunct/>
        <w:topLinePunct w:val="0"/>
        <w:autoSpaceDE/>
        <w:autoSpaceDN/>
        <w:bidi w:val="0"/>
        <w:spacing w:beforeAutospacing="0" w:after="0" w:afterAutospacing="0" w:line="590" w:lineRule="exact"/>
        <w:ind w:firstLine="662" w:firstLineChars="206"/>
        <w:jc w:val="both"/>
        <w:textAlignment w:val="auto"/>
        <w:rPr>
          <w:rFonts w:ascii="仿宋" w:hAnsi="仿宋" w:eastAsia="仿宋" w:cs="仿宋"/>
          <w:b/>
          <w:bCs/>
          <w:color w:val="000000" w:themeColor="text1"/>
          <w:sz w:val="32"/>
          <w:szCs w:val="32"/>
        </w:rPr>
      </w:pPr>
      <w:r>
        <w:rPr>
          <w:rFonts w:hint="eastAsia" w:ascii="楷体" w:hAnsi="楷体" w:eastAsia="楷体" w:cs="楷体"/>
          <w:b/>
          <w:bCs/>
          <w:color w:val="000000" w:themeColor="text1"/>
          <w:sz w:val="32"/>
          <w:szCs w:val="32"/>
        </w:rPr>
        <w:t>3.6党建情况</w:t>
      </w:r>
    </w:p>
    <w:p>
      <w:pPr>
        <w:keepNext w:val="0"/>
        <w:keepLines w:val="0"/>
        <w:pageBreakBefore w:val="0"/>
        <w:widowControl w:val="0"/>
        <w:kinsoku/>
        <w:wordWrap/>
        <w:overflowPunct/>
        <w:topLinePunct w:val="0"/>
        <w:autoSpaceDE/>
        <w:autoSpaceDN/>
        <w:bidi w:val="0"/>
        <w:adjustRightInd/>
        <w:snapToGrid/>
        <w:spacing w:beforeAutospacing="0" w:after="0" w:afterAutospacing="0" w:line="590" w:lineRule="exact"/>
        <w:ind w:firstLine="646" w:firstLineChars="201"/>
        <w:jc w:val="both"/>
        <w:textAlignment w:val="auto"/>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3.6.1健全党建工作管理体制</w:t>
      </w:r>
      <w:r>
        <w:rPr>
          <w:rFonts w:hint="eastAsia" w:ascii="仿宋" w:hAnsi="仿宋" w:eastAsia="仿宋" w:cs="仿宋"/>
          <w:color w:val="000000" w:themeColor="text1"/>
          <w:sz w:val="32"/>
          <w:szCs w:val="32"/>
        </w:rPr>
        <w:t>。根据教体局党组对基层党建工作要求，学校合并后党支部升格为党总支，进一步完善了党建管理制度，规范了党建工作目标管理责任制，总支部书记、总支部委员、党支部书记、党支部委员、党小组组长和全体党员，签订党建目标责任书，按照分工履行职责，既分工又合作，</w:t>
      </w:r>
      <w:r>
        <w:rPr>
          <w:rFonts w:hint="eastAsia" w:ascii="仿宋_GB2312" w:hAnsi="宋体" w:eastAsia="仿宋_GB2312"/>
          <w:color w:val="000000" w:themeColor="text1"/>
          <w:sz w:val="32"/>
          <w:szCs w:val="32"/>
        </w:rPr>
        <w:t>加强过程管理和考核，</w:t>
      </w:r>
      <w:r>
        <w:rPr>
          <w:rFonts w:hint="eastAsia" w:ascii="仿宋" w:hAnsi="仿宋" w:eastAsia="仿宋" w:cs="仿宋"/>
          <w:color w:val="000000" w:themeColor="text1"/>
          <w:sz w:val="32"/>
          <w:szCs w:val="32"/>
        </w:rPr>
        <w:t>形成了规范的党建工作管理体制。学校党支部获得登封市党建目标管理先进单位。</w:t>
      </w:r>
    </w:p>
    <w:p>
      <w:pPr>
        <w:keepNext w:val="0"/>
        <w:keepLines w:val="0"/>
        <w:pageBreakBefore w:val="0"/>
        <w:kinsoku/>
        <w:wordWrap/>
        <w:overflowPunct/>
        <w:topLinePunct w:val="0"/>
        <w:autoSpaceDE/>
        <w:autoSpaceDN/>
        <w:bidi w:val="0"/>
        <w:spacing w:beforeAutospacing="0" w:after="0" w:afterAutospacing="0" w:line="590" w:lineRule="exact"/>
        <w:ind w:firstLine="662" w:firstLineChars="206"/>
        <w:jc w:val="both"/>
        <w:textAlignment w:val="auto"/>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3.6.2加强德育和思想政治工作</w:t>
      </w:r>
      <w:r>
        <w:rPr>
          <w:rFonts w:hint="eastAsia" w:ascii="仿宋" w:hAnsi="仿宋" w:eastAsia="仿宋" w:cs="仿宋"/>
          <w:color w:val="000000" w:themeColor="text1"/>
          <w:sz w:val="32"/>
          <w:szCs w:val="32"/>
        </w:rPr>
        <w:t>。学校党总支全面统领学校德育和思想政治工作，加强党员和全体教职工的政治学习和思想教育，特别是加强意识形态领域的教育。每月党员活动日首先集中进行政治学习，每周班子例会先集中进行政治学习，每周教职工例会同样先集中进行政治学习或师德教育学习。认真落实党建“五个一”活动，加强德育和思想政治工作已经成为班子成员和全体教职工的思想共识和行动自觉。</w:t>
      </w:r>
    </w:p>
    <w:p>
      <w:pPr>
        <w:keepNext w:val="0"/>
        <w:keepLines w:val="0"/>
        <w:pageBreakBefore w:val="0"/>
        <w:widowControl w:val="0"/>
        <w:kinsoku/>
        <w:wordWrap/>
        <w:overflowPunct/>
        <w:topLinePunct w:val="0"/>
        <w:autoSpaceDE/>
        <w:autoSpaceDN/>
        <w:bidi w:val="0"/>
        <w:adjustRightInd/>
        <w:snapToGrid/>
        <w:spacing w:beforeAutospacing="0" w:after="0" w:afterAutospacing="0" w:line="590" w:lineRule="exact"/>
        <w:ind w:firstLine="646" w:firstLineChars="201"/>
        <w:jc w:val="both"/>
        <w:textAlignment w:val="auto"/>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3.6.3加强党组织建设</w:t>
      </w:r>
      <w:r>
        <w:rPr>
          <w:rFonts w:hint="eastAsia" w:ascii="仿宋" w:hAnsi="仿宋" w:eastAsia="仿宋" w:cs="仿宋"/>
          <w:color w:val="000000" w:themeColor="text1"/>
          <w:sz w:val="32"/>
          <w:szCs w:val="32"/>
        </w:rPr>
        <w:t>。一是严格按照党支部管理条例，认真开展各项组织活动。二是认真</w:t>
      </w:r>
      <w:r>
        <w:rPr>
          <w:rFonts w:hint="eastAsia" w:ascii="仿宋_GB2312" w:hAnsi="宋体" w:eastAsia="仿宋_GB2312"/>
          <w:color w:val="000000" w:themeColor="text1"/>
          <w:sz w:val="32"/>
          <w:szCs w:val="32"/>
        </w:rPr>
        <w:t>落实管党治党责任，从严治党。党总支和支部定期研究党建工作，落实书记抓党建十个一工作法，加强党员学习教育，严格党内政治生活，落实三会一课制度、组织生活会制度，严格管理，以身作则，注重发挥党员先锋模范作用和领导率先垂范作用，为学校各项工作顺利开展提供组织保证。三是加强阵地建设。坚持党建阵地建设标准，积极完善提升。建设了书记办公室、党建办公室、党员活动室、党建文化长廊、党务公开栏等。四是严格党员发展程序。有1名预备党员按期转正；1名积极分子确定为培养对象。五是认真落实党员活动日制度。每月最后一周星期五为党员活动日，安排学习最新的文件精神，安排部署支部党务工作，创新党组织生活的方式方法。六是积极</w:t>
      </w:r>
      <w:r>
        <w:rPr>
          <w:rFonts w:hint="eastAsia" w:ascii="仿宋_GB2312" w:hAnsi="宋体" w:eastAsia="仿宋_GB2312"/>
          <w:color w:val="000000" w:themeColor="text1"/>
          <w:sz w:val="32"/>
          <w:szCs w:val="32"/>
          <w:lang w:eastAsia="zh-CN"/>
        </w:rPr>
        <w:t>开展三亮一增党建活动</w:t>
      </w:r>
      <w:r>
        <w:rPr>
          <w:rFonts w:hint="eastAsia" w:ascii="仿宋_GB2312" w:hAnsi="宋体" w:eastAsia="仿宋_GB2312"/>
          <w:color w:val="000000" w:themeColor="text1"/>
          <w:sz w:val="32"/>
          <w:szCs w:val="32"/>
        </w:rPr>
        <w:t>。</w:t>
      </w:r>
    </w:p>
    <w:p>
      <w:pPr>
        <w:keepNext w:val="0"/>
        <w:keepLines w:val="0"/>
        <w:pageBreakBefore w:val="0"/>
        <w:kinsoku/>
        <w:wordWrap/>
        <w:overflowPunct/>
        <w:topLinePunct w:val="0"/>
        <w:autoSpaceDE/>
        <w:autoSpaceDN/>
        <w:bidi w:val="0"/>
        <w:spacing w:beforeAutospacing="0" w:after="0" w:afterAutospacing="0" w:line="590" w:lineRule="exact"/>
        <w:ind w:firstLine="662" w:firstLineChars="206"/>
        <w:jc w:val="both"/>
        <w:textAlignment w:val="auto"/>
        <w:rPr>
          <w:color w:val="000000" w:themeColor="text1"/>
          <w:sz w:val="32"/>
          <w:szCs w:val="32"/>
        </w:rPr>
      </w:pPr>
      <w:r>
        <w:rPr>
          <w:rFonts w:hint="eastAsia" w:ascii="仿宋" w:hAnsi="仿宋" w:eastAsia="仿宋" w:cs="仿宋"/>
          <w:b/>
          <w:bCs/>
          <w:color w:val="000000" w:themeColor="text1"/>
          <w:sz w:val="32"/>
          <w:szCs w:val="32"/>
        </w:rPr>
        <w:t>3.6.4党组织积极发挥政治核心作用</w:t>
      </w:r>
      <w:r>
        <w:rPr>
          <w:rFonts w:hint="eastAsia" w:ascii="仿宋" w:hAnsi="仿宋" w:eastAsia="仿宋" w:cs="仿宋"/>
          <w:color w:val="000000" w:themeColor="text1"/>
          <w:sz w:val="32"/>
          <w:szCs w:val="32"/>
        </w:rPr>
        <w:t>。学校党支部充分发挥政治核心作用，以习近平新时代中国特色社会主义思想为指导,加强党员思想教育，严肃党内政治生活，规范开展三会一课，充分发挥党员的先锋模范作用，引领学校发展。结合实际开展了多项专题活动。一是“不忘初心、牢记使命”主题教育常规化制度化。二是扎实开展“党建领航、履职增效”</w:t>
      </w:r>
      <w:r>
        <w:rPr>
          <w:rFonts w:hint="eastAsia" w:ascii="仿宋" w:hAnsi="仿宋" w:eastAsia="仿宋" w:cs="仿宋"/>
          <w:color w:val="000000" w:themeColor="text1"/>
          <w:sz w:val="32"/>
          <w:szCs w:val="32"/>
          <w:lang w:eastAsia="zh-CN"/>
        </w:rPr>
        <w:t>活动，实施“</w:t>
      </w:r>
      <w:r>
        <w:rPr>
          <w:rFonts w:hint="eastAsia" w:ascii="仿宋_GB2312" w:hAnsi="宋体" w:eastAsia="仿宋_GB2312"/>
          <w:color w:val="000000" w:themeColor="text1"/>
          <w:sz w:val="32"/>
          <w:szCs w:val="32"/>
          <w:lang w:eastAsia="zh-CN"/>
        </w:rPr>
        <w:t>三亮一增”全面提升党员党性意识，切实发挥党员先锋模范作用</w:t>
      </w:r>
      <w:r>
        <w:rPr>
          <w:rFonts w:hint="eastAsia" w:ascii="仿宋" w:hAnsi="仿宋" w:eastAsia="仿宋" w:cs="仿宋"/>
          <w:color w:val="000000" w:themeColor="text1"/>
          <w:sz w:val="32"/>
          <w:szCs w:val="32"/>
        </w:rPr>
        <w:t>。三是积极完成</w:t>
      </w:r>
      <w:r>
        <w:rPr>
          <w:rFonts w:hint="eastAsia" w:ascii="仿宋_GB2312" w:eastAsia="仿宋_GB2312"/>
          <w:color w:val="000000" w:themeColor="text1"/>
          <w:sz w:val="32"/>
          <w:szCs w:val="32"/>
        </w:rPr>
        <w:t>登封市2019年基层党组织书记和党员“学习习近平新时代中国特色社会主义思想、政治能力大提升”集中轮训</w:t>
      </w:r>
      <w:r>
        <w:rPr>
          <w:rFonts w:hint="eastAsia" w:ascii="仿宋" w:hAnsi="仿宋" w:eastAsia="仿宋" w:cs="仿宋"/>
          <w:color w:val="000000" w:themeColor="text1"/>
          <w:sz w:val="32"/>
          <w:szCs w:val="32"/>
        </w:rPr>
        <w:t>。四是严格落实“三会一课”制度和党员活动日制度。五是加强班子队伍建设，圆满完成总支和支部换届，学校合并后形成了新一届学校班子，班子成员全部是总支委员，工作中全面坚持民主集中制，班子成员既分工明确，又团结协作，相互支持，形成了坚强的战斗集体。六是开展廉政教育，实施廉政文化进校园活动，开展了两次以案促改警示教育活动，组织党员教师集体观看了《塌方》和《坠落》两部廉政教育片，剖析登封本地典型案例，深入开展以案促改活动。七是加强师德教育。开展了师德专题教育活动、师德考核活动、师德楷模学习活动、庆祝教师节活动、观看郑州市师德报告会、学习了《三尺讲台一生情怀》叶连平先进事迹和时代楷模张玉滚事迹等丰富多彩的师德教育活动，2019年有1名教师被评为郑州市师德先进个人，有7名教师被评为登封市师德先进个人，有1名教师参加了登封市最美教师评选活动。八是圆满完成了2019年党员年报工作，党总支共有党员71名，其中第一支部40，第二支部31名。九是加强对群团组织的领导，组织进行了教代会候补委员增补工作，工会、团委、妇女、老干部等各项工作和各项活动顺利开展，受到师生好评。十是拓宽党员学习教育和交流渠道，加大党建宣传教育力度，学校党建活动信息及时向党建云平台和学校微信公众号上传，充分利用党建云、学习强国和校内党支部党员教育微信群开展学习教育，每月通报党员参加党建云、学习强国学习积分情况，督促党员加强学习。</w:t>
      </w:r>
    </w:p>
    <w:p>
      <w:pPr>
        <w:rPr>
          <w:rFonts w:hint="eastAsia" w:ascii="黑体" w:hAnsi="黑体" w:eastAsia="黑体" w:cs="黑体"/>
          <w:color w:val="000000" w:themeColor="text1"/>
          <w:sz w:val="32"/>
          <w:szCs w:val="32"/>
          <w:lang w:eastAsia="zh-CN"/>
        </w:rPr>
      </w:pPr>
    </w:p>
    <w:p>
      <w:pPr>
        <w:jc w:val="center"/>
        <w:rPr>
          <w:rFonts w:ascii="黑体" w:hAnsi="黑体" w:eastAsia="黑体" w:cs="黑体"/>
          <w:color w:val="000000" w:themeColor="text1"/>
          <w:sz w:val="32"/>
          <w:szCs w:val="32"/>
        </w:rPr>
      </w:pPr>
      <w:r>
        <w:rPr>
          <w:rFonts w:hint="eastAsia" w:ascii="黑体" w:hAnsi="黑体" w:eastAsia="黑体" w:cs="黑体"/>
          <w:color w:val="000000" w:themeColor="text1"/>
          <w:sz w:val="32"/>
          <w:szCs w:val="32"/>
          <w:lang w:eastAsia="zh-CN"/>
        </w:rPr>
        <w:t>第四部分</w:t>
      </w:r>
      <w:r>
        <w:rPr>
          <w:rFonts w:hint="eastAsia" w:ascii="黑体" w:hAnsi="黑体" w:eastAsia="黑体" w:cs="黑体"/>
          <w:color w:val="000000" w:themeColor="text1"/>
          <w:sz w:val="32"/>
          <w:szCs w:val="32"/>
          <w:lang w:val="en-US" w:eastAsia="zh-CN"/>
        </w:rPr>
        <w:t xml:space="preserve"> </w:t>
      </w:r>
      <w:r>
        <w:rPr>
          <w:rFonts w:hint="eastAsia" w:ascii="黑体" w:hAnsi="黑体" w:eastAsia="黑体" w:cs="黑体"/>
          <w:color w:val="000000" w:themeColor="text1"/>
          <w:sz w:val="32"/>
          <w:szCs w:val="32"/>
        </w:rPr>
        <w:t>校企合作</w:t>
      </w:r>
    </w:p>
    <w:p>
      <w:pPr>
        <w:keepNext w:val="0"/>
        <w:keepLines w:val="0"/>
        <w:pageBreakBefore w:val="0"/>
        <w:kinsoku/>
        <w:wordWrap/>
        <w:overflowPunct/>
        <w:topLinePunct w:val="0"/>
        <w:autoSpaceDE/>
        <w:autoSpaceDN/>
        <w:bidi w:val="0"/>
        <w:spacing w:beforeAutospacing="0" w:after="0" w:afterAutospacing="0" w:line="590" w:lineRule="exact"/>
        <w:ind w:firstLine="662" w:firstLineChars="206"/>
        <w:jc w:val="both"/>
        <w:textAlignment w:val="auto"/>
        <w:rPr>
          <w:rFonts w:ascii="仿宋" w:hAnsi="仿宋" w:eastAsia="仿宋" w:cs="仿宋"/>
          <w:b/>
          <w:bCs/>
          <w:color w:val="000000" w:themeColor="text1"/>
          <w:sz w:val="32"/>
          <w:szCs w:val="32"/>
        </w:rPr>
      </w:pPr>
      <w:r>
        <w:rPr>
          <w:rFonts w:hint="eastAsia" w:ascii="楷体" w:hAnsi="楷体" w:eastAsia="楷体" w:cs="楷体"/>
          <w:b/>
          <w:bCs/>
          <w:color w:val="000000" w:themeColor="text1"/>
          <w:sz w:val="32"/>
          <w:szCs w:val="32"/>
        </w:rPr>
        <w:t>4.1校企合作开展情况和效果</w:t>
      </w:r>
    </w:p>
    <w:p>
      <w:pPr>
        <w:keepNext w:val="0"/>
        <w:keepLines w:val="0"/>
        <w:pageBreakBefore w:val="0"/>
        <w:kinsoku/>
        <w:wordWrap/>
        <w:overflowPunct/>
        <w:topLinePunct w:val="0"/>
        <w:autoSpaceDE/>
        <w:autoSpaceDN/>
        <w:bidi w:val="0"/>
        <w:spacing w:beforeAutospacing="0" w:after="0" w:afterAutospacing="0" w:line="590" w:lineRule="exact"/>
        <w:ind w:firstLine="659" w:firstLineChars="206"/>
        <w:jc w:val="both"/>
        <w:textAlignment w:val="auto"/>
        <w:rPr>
          <w:rFonts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2019年校企合作工作取得明显突破，特别是在引企入校方面开展了大胆的尝试，学校在2019年10月与登封琳婧电子科技有限公司开展校企合作，联合培养“网上推广、电商运营、电商外包、电商培训、电商小程序及网上销售”等员工，登封琳婧电子科技有限公司在登封中专卢店校区建设机房一个，安装50台电脑。登封中专130名计算机专业学生参加电商运营培训，提高电子商务的应用能力。自合作半年以来，工作开展非常顺利，达到了合作共赢的目的。今后将引入和学校专业相匹配的更多知名企业参与到“引企入校”项目中来。</w:t>
      </w:r>
    </w:p>
    <w:p>
      <w:pPr>
        <w:keepNext w:val="0"/>
        <w:keepLines w:val="0"/>
        <w:pageBreakBefore w:val="0"/>
        <w:kinsoku/>
        <w:wordWrap/>
        <w:overflowPunct/>
        <w:topLinePunct w:val="0"/>
        <w:autoSpaceDE/>
        <w:autoSpaceDN/>
        <w:bidi w:val="0"/>
        <w:spacing w:beforeAutospacing="0" w:after="0" w:afterAutospacing="0" w:line="590" w:lineRule="exact"/>
        <w:ind w:firstLine="659" w:firstLineChars="206"/>
        <w:jc w:val="both"/>
        <w:textAlignment w:val="auto"/>
        <w:rPr>
          <w:rFonts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在产教融合方面，2019年学校与郑州锦鹏酒店管理公司签订深度合作协议，就开展学生校外实习、观摩学习、实训教学、学生与酒店员工技能比拼、教师进酒店挂职锻炼、酒店部门经理到校开展酒店文化运营及发展讲座、学生到酒店进行跟岗或顶岗实习、优秀实习生签订就业协议等方面已达成了一致意见。在锦鹏大酒店接待民族运动会期间，学校安排数十名学生到锦鹏大酒店开展志愿者服务，得到了企业和社会的好评。</w:t>
      </w:r>
    </w:p>
    <w:p>
      <w:pPr>
        <w:keepNext w:val="0"/>
        <w:keepLines w:val="0"/>
        <w:pageBreakBefore w:val="0"/>
        <w:kinsoku/>
        <w:wordWrap/>
        <w:overflowPunct/>
        <w:topLinePunct w:val="0"/>
        <w:autoSpaceDE/>
        <w:autoSpaceDN/>
        <w:bidi w:val="0"/>
        <w:spacing w:beforeAutospacing="0" w:after="0" w:afterAutospacing="0" w:line="590" w:lineRule="exact"/>
        <w:ind w:firstLine="659" w:firstLineChars="206"/>
        <w:jc w:val="both"/>
        <w:textAlignment w:val="auto"/>
        <w:rPr>
          <w:rFonts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在订单班建设方面，学校与北大青鸟集团进行合作，共建了两个“青鸟班”，以培养网络工程师。在实训设施、课程开放、师资培训、实习就业等方面进行了合作，效果良好。</w:t>
      </w:r>
    </w:p>
    <w:p>
      <w:pPr>
        <w:keepNext w:val="0"/>
        <w:keepLines w:val="0"/>
        <w:pageBreakBefore w:val="0"/>
        <w:kinsoku/>
        <w:wordWrap/>
        <w:overflowPunct/>
        <w:topLinePunct w:val="0"/>
        <w:autoSpaceDE/>
        <w:autoSpaceDN/>
        <w:bidi w:val="0"/>
        <w:spacing w:beforeAutospacing="0" w:after="0" w:afterAutospacing="0" w:line="590" w:lineRule="exact"/>
        <w:ind w:firstLine="662" w:firstLineChars="206"/>
        <w:jc w:val="both"/>
        <w:textAlignment w:val="auto"/>
        <w:rPr>
          <w:rFonts w:ascii="仿宋" w:hAnsi="仿宋" w:eastAsia="仿宋" w:cs="仿宋"/>
          <w:b/>
          <w:bCs/>
          <w:color w:val="000000" w:themeColor="text1"/>
          <w:sz w:val="32"/>
          <w:szCs w:val="32"/>
        </w:rPr>
      </w:pPr>
      <w:r>
        <w:rPr>
          <w:rFonts w:hint="eastAsia" w:ascii="楷体" w:hAnsi="楷体" w:eastAsia="楷体" w:cs="楷体"/>
          <w:b/>
          <w:bCs/>
          <w:color w:val="000000" w:themeColor="text1"/>
          <w:sz w:val="32"/>
          <w:szCs w:val="32"/>
        </w:rPr>
        <w:t>4.2 学生实习情况</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590" w:lineRule="exact"/>
        <w:ind w:firstLine="659" w:firstLineChars="206"/>
        <w:jc w:val="both"/>
        <w:textAlignment w:val="auto"/>
        <w:rPr>
          <w:rFonts w:ascii="仿宋" w:hAnsi="仿宋" w:eastAsia="仿宋" w:cs="仿宋"/>
          <w:color w:val="000000" w:themeColor="text1"/>
          <w:sz w:val="32"/>
          <w:szCs w:val="32"/>
        </w:rPr>
      </w:pPr>
      <w:r>
        <w:rPr>
          <w:rFonts w:hint="eastAsia" w:ascii="仿宋" w:hAnsi="仿宋" w:eastAsia="仿宋" w:cs="仿宋"/>
          <w:bCs/>
          <w:color w:val="000000" w:themeColor="text1"/>
          <w:sz w:val="32"/>
          <w:szCs w:val="32"/>
        </w:rPr>
        <w:t>2019年6月18日至9月30日。学校组织192名二年级学生到山东潍坊歌尔股份有限公司参加为期三个多月的顶岗实习，另外组织烹饪专业和旅游专业10名学生到上海松江开元名都大酒店参加顶岗实习。在实习期间，带队教师郭小飞老师认真负责，关心爱护学生，全体学生遵守企业的纪律，认真学习操作技术，圆满完成了实习任务，得到了企业的一致好评，顶岗实习不仅让学生亲身体验了企业的文化，也让学生了解了企业工作的模式，锻炼了技能，培养了吃苦耐劳的意志品质，为今后参加工作以后尽快适应岗位奠定了基础。</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590" w:lineRule="exact"/>
        <w:ind w:firstLine="662" w:firstLineChars="206"/>
        <w:jc w:val="both"/>
        <w:textAlignment w:val="auto"/>
        <w:rPr>
          <w:rFonts w:ascii="仿宋" w:hAnsi="仿宋" w:eastAsia="仿宋" w:cs="仿宋"/>
          <w:b/>
          <w:bCs/>
          <w:color w:val="000000" w:themeColor="text1"/>
          <w:sz w:val="32"/>
          <w:szCs w:val="32"/>
        </w:rPr>
      </w:pPr>
      <w:r>
        <w:rPr>
          <w:rFonts w:hint="eastAsia" w:ascii="楷体" w:hAnsi="楷体" w:eastAsia="楷体" w:cs="楷体"/>
          <w:b/>
          <w:bCs/>
          <w:color w:val="000000" w:themeColor="text1"/>
          <w:sz w:val="32"/>
          <w:szCs w:val="32"/>
        </w:rPr>
        <w:t>4.3 集团化办学情况</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590" w:lineRule="exact"/>
        <w:ind w:firstLine="640" w:firstLineChars="200"/>
        <w:jc w:val="both"/>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根据登封市科技兴市战略和产业结构调整，开展集团化办学，积极争取政策支持。目前，有一家合作办学院校。</w:t>
      </w:r>
    </w:p>
    <w:p>
      <w:pPr>
        <w:keepNext w:val="0"/>
        <w:keepLines w:val="0"/>
        <w:pageBreakBefore w:val="0"/>
        <w:widowControl/>
        <w:kinsoku/>
        <w:wordWrap/>
        <w:overflowPunct/>
        <w:topLinePunct w:val="0"/>
        <w:autoSpaceDE/>
        <w:autoSpaceDN/>
        <w:bidi w:val="0"/>
        <w:adjustRightInd w:val="0"/>
        <w:snapToGrid w:val="0"/>
        <w:spacing w:line="590" w:lineRule="exact"/>
        <w:textAlignment w:val="auto"/>
        <w:rPr>
          <w:rFonts w:hint="eastAsia" w:ascii="黑体" w:hAnsi="黑体" w:eastAsia="黑体" w:cs="黑体"/>
          <w:color w:val="000000" w:themeColor="text1"/>
          <w:sz w:val="32"/>
          <w:szCs w:val="32"/>
          <w:lang w:val="en-US" w:eastAsia="zh-CN"/>
        </w:rPr>
      </w:pPr>
    </w:p>
    <w:p>
      <w:pPr>
        <w:keepNext w:val="0"/>
        <w:keepLines w:val="0"/>
        <w:pageBreakBefore w:val="0"/>
        <w:widowControl/>
        <w:numPr>
          <w:numId w:val="0"/>
        </w:numPr>
        <w:kinsoku/>
        <w:wordWrap/>
        <w:overflowPunct/>
        <w:topLinePunct w:val="0"/>
        <w:autoSpaceDE/>
        <w:autoSpaceDN/>
        <w:bidi w:val="0"/>
        <w:adjustRightInd w:val="0"/>
        <w:snapToGrid w:val="0"/>
        <w:spacing w:after="0" w:line="590" w:lineRule="exact"/>
        <w:jc w:val="center"/>
        <w:textAlignment w:val="auto"/>
        <w:rPr>
          <w:rFonts w:ascii="仿宋" w:hAnsi="仿宋" w:eastAsia="仿宋" w:cs="仿宋"/>
          <w:b/>
          <w:color w:val="000000" w:themeColor="text1"/>
          <w:sz w:val="32"/>
          <w:szCs w:val="32"/>
        </w:rPr>
      </w:pPr>
      <w:r>
        <w:rPr>
          <w:rFonts w:hint="eastAsia" w:ascii="黑体" w:hAnsi="黑体" w:eastAsia="黑体" w:cs="黑体"/>
          <w:color w:val="000000" w:themeColor="text1"/>
          <w:sz w:val="32"/>
          <w:szCs w:val="32"/>
          <w:lang w:val="en-US" w:eastAsia="zh-CN"/>
        </w:rPr>
        <w:t xml:space="preserve">第五部分 </w:t>
      </w:r>
      <w:r>
        <w:rPr>
          <w:rFonts w:hint="eastAsia" w:ascii="黑体" w:hAnsi="黑体" w:eastAsia="黑体" w:cs="黑体"/>
          <w:color w:val="000000" w:themeColor="text1"/>
          <w:sz w:val="32"/>
          <w:szCs w:val="32"/>
        </w:rPr>
        <w:t>社会贡献</w:t>
      </w:r>
    </w:p>
    <w:p>
      <w:pPr>
        <w:keepNext w:val="0"/>
        <w:keepLines w:val="0"/>
        <w:pageBreakBefore w:val="0"/>
        <w:widowControl/>
        <w:numPr>
          <w:numId w:val="0"/>
        </w:numPr>
        <w:kinsoku/>
        <w:wordWrap/>
        <w:overflowPunct/>
        <w:topLinePunct w:val="0"/>
        <w:autoSpaceDE/>
        <w:autoSpaceDN/>
        <w:bidi w:val="0"/>
        <w:adjustRightInd w:val="0"/>
        <w:snapToGrid w:val="0"/>
        <w:spacing w:line="590" w:lineRule="exact"/>
        <w:ind w:firstLine="960" w:firstLineChars="300"/>
        <w:jc w:val="both"/>
        <w:textAlignment w:val="auto"/>
        <w:rPr>
          <w:rFonts w:hint="eastAsia" w:ascii="黑体" w:hAnsi="黑体" w:eastAsia="黑体" w:cs="黑体"/>
          <w:color w:val="000000" w:themeColor="text1"/>
          <w:sz w:val="32"/>
          <w:szCs w:val="32"/>
        </w:rPr>
      </w:pPr>
    </w:p>
    <w:p>
      <w:pPr>
        <w:keepNext w:val="0"/>
        <w:keepLines w:val="0"/>
        <w:pageBreakBefore w:val="0"/>
        <w:widowControl/>
        <w:numPr>
          <w:numId w:val="0"/>
        </w:numPr>
        <w:kinsoku/>
        <w:wordWrap/>
        <w:overflowPunct/>
        <w:topLinePunct w:val="0"/>
        <w:autoSpaceDE/>
        <w:autoSpaceDN/>
        <w:bidi w:val="0"/>
        <w:adjustRightInd w:val="0"/>
        <w:snapToGrid w:val="0"/>
        <w:spacing w:line="590" w:lineRule="exact"/>
        <w:ind w:firstLine="643" w:firstLineChars="200"/>
        <w:jc w:val="both"/>
        <w:textAlignment w:val="auto"/>
        <w:rPr>
          <w:rFonts w:ascii="仿宋" w:hAnsi="仿宋" w:eastAsia="仿宋" w:cs="仿宋"/>
          <w:b/>
          <w:color w:val="000000" w:themeColor="text1"/>
          <w:sz w:val="32"/>
          <w:szCs w:val="32"/>
        </w:rPr>
      </w:pPr>
      <w:r>
        <w:rPr>
          <w:rFonts w:hint="eastAsia" w:ascii="楷体" w:hAnsi="楷体" w:eastAsia="楷体" w:cs="楷体"/>
          <w:b/>
          <w:color w:val="000000" w:themeColor="text1"/>
          <w:sz w:val="32"/>
          <w:szCs w:val="32"/>
        </w:rPr>
        <w:t>5.1技术技能人才培养</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590" w:lineRule="exact"/>
        <w:ind w:firstLine="659" w:firstLineChars="206"/>
        <w:jc w:val="both"/>
        <w:textAlignment w:val="auto"/>
        <w:rPr>
          <w:rFonts w:ascii="仿宋" w:hAnsi="仿宋" w:eastAsia="仿宋" w:cs="仿宋"/>
          <w:bCs/>
          <w:color w:val="000000" w:themeColor="text1"/>
          <w:sz w:val="32"/>
          <w:szCs w:val="32"/>
        </w:rPr>
      </w:pPr>
      <w:r>
        <w:rPr>
          <w:rFonts w:hint="eastAsia" w:ascii="仿宋" w:hAnsi="仿宋" w:eastAsia="仿宋" w:cs="仿宋"/>
          <w:color w:val="000000" w:themeColor="text1"/>
          <w:sz w:val="32"/>
          <w:szCs w:val="32"/>
        </w:rPr>
        <w:t>2019年培养学历生436人。</w:t>
      </w:r>
      <w:r>
        <w:rPr>
          <w:rFonts w:hint="eastAsia" w:ascii="仿宋" w:hAnsi="仿宋" w:eastAsia="仿宋" w:cs="仿宋"/>
          <w:bCs/>
          <w:color w:val="000000" w:themeColor="text1"/>
          <w:sz w:val="32"/>
          <w:szCs w:val="32"/>
        </w:rPr>
        <w:t>为社会短期技术培训971人，特别是其中有293人属于</w:t>
      </w:r>
      <w:r>
        <w:rPr>
          <w:rFonts w:hint="eastAsia" w:ascii="仿宋" w:hAnsi="仿宋" w:eastAsia="仿宋" w:cs="仿宋"/>
          <w:color w:val="000000" w:themeColor="text1"/>
          <w:sz w:val="32"/>
          <w:szCs w:val="32"/>
        </w:rPr>
        <w:t>学校承办完成的郑州市2019年补贴性职业技能提升培训人数，实现了零的突破，在学校建校史尚属首次。在学校的精心筹备下，每一期的培训都开展的非常成功，培训学员满意率在90%以上，大大提高了学校的社会声誉。</w:t>
      </w:r>
    </w:p>
    <w:p>
      <w:pPr>
        <w:keepNext w:val="0"/>
        <w:keepLines w:val="0"/>
        <w:pageBreakBefore w:val="0"/>
        <w:kinsoku/>
        <w:wordWrap/>
        <w:overflowPunct/>
        <w:topLinePunct w:val="0"/>
        <w:autoSpaceDE/>
        <w:autoSpaceDN/>
        <w:bidi w:val="0"/>
        <w:spacing w:beforeAutospacing="0" w:after="0" w:afterAutospacing="0" w:line="590" w:lineRule="exact"/>
        <w:ind w:firstLine="662" w:firstLineChars="206"/>
        <w:jc w:val="both"/>
        <w:textAlignment w:val="auto"/>
        <w:rPr>
          <w:rFonts w:hint="eastAsia" w:ascii="楷体" w:hAnsi="楷体" w:eastAsia="楷体" w:cs="楷体"/>
          <w:b/>
          <w:color w:val="000000" w:themeColor="text1"/>
          <w:sz w:val="32"/>
          <w:szCs w:val="32"/>
        </w:rPr>
      </w:pPr>
      <w:r>
        <w:rPr>
          <w:rFonts w:hint="eastAsia" w:ascii="楷体" w:hAnsi="楷体" w:eastAsia="楷体" w:cs="楷体"/>
          <w:b/>
          <w:color w:val="000000" w:themeColor="text1"/>
          <w:sz w:val="32"/>
          <w:szCs w:val="32"/>
        </w:rPr>
        <w:t>5.2社会服务</w:t>
      </w:r>
    </w:p>
    <w:p>
      <w:pPr>
        <w:keepNext w:val="0"/>
        <w:keepLines w:val="0"/>
        <w:pageBreakBefore w:val="0"/>
        <w:kinsoku/>
        <w:wordWrap/>
        <w:overflowPunct/>
        <w:topLinePunct w:val="0"/>
        <w:autoSpaceDE/>
        <w:autoSpaceDN/>
        <w:bidi w:val="0"/>
        <w:spacing w:beforeAutospacing="0" w:after="0" w:afterAutospacing="0" w:line="590" w:lineRule="exact"/>
        <w:ind w:firstLine="659" w:firstLineChars="206"/>
        <w:jc w:val="both"/>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2019年9月8日至16日，在我国第十一届少数民族传统体育运动会举办期间，学校的校企合作企业——登封市锦鹏大酒店是指定的接待酒店，在接到企业人手紧、任务重需要支援的请求后，学校安排三十名志愿者到登封市锦鹏大酒店开展志愿者服务，参加志愿者服务的学生专业技能精湛，文明有礼，任劳任怨，得到了锦鹏大酒店的高度赞誉。另外，2019年学校两次安排学生到观星台景区开展志愿者服务，帮助景区开展卫生大扫除，并向游客宣传保护国家文化遗产的意识，得到了游客的拍手称赞。</w:t>
      </w:r>
    </w:p>
    <w:p>
      <w:pPr>
        <w:keepNext w:val="0"/>
        <w:keepLines w:val="0"/>
        <w:pageBreakBefore w:val="0"/>
        <w:kinsoku/>
        <w:wordWrap/>
        <w:overflowPunct/>
        <w:topLinePunct w:val="0"/>
        <w:autoSpaceDE/>
        <w:autoSpaceDN/>
        <w:bidi w:val="0"/>
        <w:spacing w:beforeAutospacing="0" w:after="0" w:afterAutospacing="0" w:line="590" w:lineRule="exact"/>
        <w:ind w:firstLine="662" w:firstLineChars="206"/>
        <w:jc w:val="both"/>
        <w:textAlignment w:val="auto"/>
        <w:rPr>
          <w:rFonts w:ascii="仿宋" w:hAnsi="仿宋" w:eastAsia="仿宋" w:cs="仿宋"/>
          <w:b/>
          <w:bCs/>
          <w:color w:val="000000" w:themeColor="text1"/>
          <w:sz w:val="32"/>
          <w:szCs w:val="32"/>
        </w:rPr>
      </w:pPr>
      <w:r>
        <w:rPr>
          <w:rFonts w:hint="eastAsia" w:ascii="楷体" w:hAnsi="楷体" w:eastAsia="楷体" w:cs="楷体"/>
          <w:b/>
          <w:bCs/>
          <w:color w:val="000000" w:themeColor="text1"/>
          <w:sz w:val="32"/>
          <w:szCs w:val="32"/>
        </w:rPr>
        <w:t>5.3对口支援</w:t>
      </w:r>
    </w:p>
    <w:p>
      <w:pPr>
        <w:keepNext w:val="0"/>
        <w:keepLines w:val="0"/>
        <w:pageBreakBefore w:val="0"/>
        <w:kinsoku/>
        <w:wordWrap/>
        <w:overflowPunct/>
        <w:topLinePunct w:val="0"/>
        <w:autoSpaceDE/>
        <w:autoSpaceDN/>
        <w:bidi w:val="0"/>
        <w:spacing w:beforeAutospacing="0" w:after="0" w:afterAutospacing="0" w:line="590" w:lineRule="exact"/>
        <w:ind w:firstLine="659" w:firstLineChars="206"/>
        <w:jc w:val="both"/>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实施职业教育精准扶贫，为建档立卡家庭贫困中职学生提供生活保障。2019年春季学期享受登封市建档立卡学生生活保障费共有112人，发放资助资金67200元。2019年秋季学期享受登封市建档立卡学生生活保障费共有138人，发放资助资金82800元。2019年学校共有185人享受校内资助，共享受资金33845元</w:t>
      </w:r>
      <w:r>
        <w:rPr>
          <w:rFonts w:hint="eastAsia" w:ascii="仿宋" w:hAnsi="仿宋" w:eastAsia="仿宋"/>
          <w:color w:val="000000" w:themeColor="text1"/>
          <w:sz w:val="32"/>
          <w:szCs w:val="32"/>
        </w:rPr>
        <w:t>。</w:t>
      </w:r>
    </w:p>
    <w:p>
      <w:pPr>
        <w:rPr>
          <w:rFonts w:hint="eastAsia" w:ascii="黑体" w:hAnsi="黑体" w:eastAsia="黑体" w:cs="黑体"/>
          <w:color w:val="000000" w:themeColor="text1"/>
          <w:sz w:val="32"/>
          <w:szCs w:val="32"/>
          <w:lang w:eastAsia="zh-CN"/>
        </w:rPr>
      </w:pPr>
    </w:p>
    <w:p>
      <w:pPr>
        <w:jc w:val="center"/>
        <w:rPr>
          <w:rFonts w:ascii="黑体" w:hAnsi="黑体" w:eastAsia="黑体" w:cs="黑体"/>
          <w:color w:val="000000" w:themeColor="text1"/>
          <w:sz w:val="32"/>
          <w:szCs w:val="32"/>
        </w:rPr>
      </w:pPr>
      <w:r>
        <w:rPr>
          <w:rFonts w:hint="eastAsia" w:ascii="黑体" w:hAnsi="黑体" w:eastAsia="黑体" w:cs="黑体"/>
          <w:color w:val="000000" w:themeColor="text1"/>
          <w:sz w:val="32"/>
          <w:szCs w:val="32"/>
          <w:lang w:eastAsia="zh-CN"/>
        </w:rPr>
        <w:t>第六部分</w:t>
      </w:r>
      <w:r>
        <w:rPr>
          <w:rFonts w:hint="eastAsia" w:ascii="黑体" w:hAnsi="黑体" w:eastAsia="黑体" w:cs="黑体"/>
          <w:color w:val="000000" w:themeColor="text1"/>
          <w:sz w:val="32"/>
          <w:szCs w:val="32"/>
          <w:lang w:val="en-US" w:eastAsia="zh-CN"/>
        </w:rPr>
        <w:t xml:space="preserve"> </w:t>
      </w:r>
      <w:r>
        <w:rPr>
          <w:rFonts w:hint="eastAsia" w:ascii="黑体" w:hAnsi="黑体" w:eastAsia="黑体" w:cs="黑体"/>
          <w:color w:val="000000" w:themeColor="text1"/>
          <w:sz w:val="32"/>
          <w:szCs w:val="32"/>
        </w:rPr>
        <w:t>举办者履责</w:t>
      </w:r>
    </w:p>
    <w:p>
      <w:pPr>
        <w:keepNext w:val="0"/>
        <w:keepLines w:val="0"/>
        <w:pageBreakBefore w:val="0"/>
        <w:kinsoku/>
        <w:wordWrap/>
        <w:overflowPunct/>
        <w:topLinePunct w:val="0"/>
        <w:autoSpaceDE/>
        <w:autoSpaceDN/>
        <w:bidi w:val="0"/>
        <w:spacing w:beforeAutospacing="0" w:after="0" w:afterAutospacing="0" w:line="590" w:lineRule="exact"/>
        <w:ind w:firstLine="662" w:firstLineChars="206"/>
        <w:jc w:val="both"/>
        <w:textAlignment w:val="auto"/>
        <w:rPr>
          <w:rFonts w:ascii="仿宋" w:hAnsi="仿宋" w:eastAsia="仿宋" w:cs="仿宋"/>
          <w:b/>
          <w:bCs/>
          <w:color w:val="000000" w:themeColor="text1"/>
          <w:sz w:val="32"/>
          <w:szCs w:val="32"/>
        </w:rPr>
      </w:pPr>
      <w:r>
        <w:rPr>
          <w:rFonts w:hint="eastAsia" w:ascii="楷体" w:hAnsi="楷体" w:eastAsia="楷体" w:cs="楷体"/>
          <w:b/>
          <w:bCs/>
          <w:color w:val="000000" w:themeColor="text1"/>
          <w:sz w:val="32"/>
          <w:szCs w:val="32"/>
        </w:rPr>
        <w:t>6.1经费</w:t>
      </w:r>
    </w:p>
    <w:p>
      <w:pPr>
        <w:keepNext w:val="0"/>
        <w:keepLines w:val="0"/>
        <w:pageBreakBefore w:val="0"/>
        <w:kinsoku/>
        <w:wordWrap/>
        <w:overflowPunct/>
        <w:topLinePunct w:val="0"/>
        <w:autoSpaceDE/>
        <w:autoSpaceDN/>
        <w:bidi w:val="0"/>
        <w:spacing w:beforeAutospacing="0" w:after="0" w:afterAutospacing="0" w:line="590" w:lineRule="exact"/>
        <w:ind w:firstLine="662" w:firstLineChars="206"/>
        <w:jc w:val="both"/>
        <w:textAlignment w:val="auto"/>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6.1.1政策性经费落实情况</w:t>
      </w:r>
      <w:r>
        <w:rPr>
          <w:rFonts w:hint="eastAsia" w:ascii="仿宋" w:hAnsi="仿宋" w:eastAsia="仿宋" w:cs="仿宋"/>
          <w:color w:val="000000" w:themeColor="text1"/>
          <w:sz w:val="32"/>
          <w:szCs w:val="32"/>
        </w:rPr>
        <w:t>。2019年春季免学费</w:t>
      </w:r>
      <w:r>
        <w:rPr>
          <w:rFonts w:hint="eastAsia" w:ascii="仿宋" w:hAnsi="仿宋" w:eastAsia="仿宋"/>
          <w:color w:val="000000" w:themeColor="text1"/>
          <w:sz w:val="32"/>
          <w:szCs w:val="32"/>
        </w:rPr>
        <w:t>1195600</w:t>
      </w:r>
      <w:r>
        <w:rPr>
          <w:rFonts w:hint="eastAsia" w:ascii="仿宋" w:hAnsi="仿宋" w:eastAsia="仿宋" w:cs="仿宋"/>
          <w:color w:val="000000" w:themeColor="text1"/>
          <w:sz w:val="32"/>
          <w:szCs w:val="32"/>
        </w:rPr>
        <w:t>元，秋季免学费</w:t>
      </w:r>
      <w:r>
        <w:rPr>
          <w:rFonts w:hint="eastAsia" w:ascii="仿宋" w:hAnsi="仿宋" w:eastAsia="仿宋"/>
          <w:color w:val="000000" w:themeColor="text1"/>
          <w:sz w:val="32"/>
          <w:szCs w:val="32"/>
        </w:rPr>
        <w:t>1511900</w:t>
      </w:r>
      <w:r>
        <w:rPr>
          <w:rFonts w:hint="eastAsia" w:ascii="仿宋" w:hAnsi="仿宋" w:eastAsia="仿宋" w:cs="仿宋"/>
          <w:color w:val="000000" w:themeColor="text1"/>
          <w:sz w:val="32"/>
          <w:szCs w:val="32"/>
        </w:rPr>
        <w:t>元，全年合计2707500元。</w:t>
      </w:r>
    </w:p>
    <w:p>
      <w:pPr>
        <w:keepNext w:val="0"/>
        <w:keepLines w:val="0"/>
        <w:pageBreakBefore w:val="0"/>
        <w:kinsoku/>
        <w:wordWrap/>
        <w:overflowPunct/>
        <w:topLinePunct w:val="0"/>
        <w:autoSpaceDE/>
        <w:autoSpaceDN/>
        <w:bidi w:val="0"/>
        <w:spacing w:beforeAutospacing="0" w:after="0" w:afterAutospacing="0" w:line="590" w:lineRule="exact"/>
        <w:ind w:firstLine="662" w:firstLineChars="206"/>
        <w:jc w:val="both"/>
        <w:textAlignment w:val="auto"/>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6.1.2生均拨款情况</w:t>
      </w:r>
      <w:r>
        <w:rPr>
          <w:rFonts w:hint="eastAsia" w:ascii="仿宋" w:hAnsi="仿宋" w:eastAsia="仿宋" w:cs="仿宋"/>
          <w:color w:val="000000" w:themeColor="text1"/>
          <w:sz w:val="32"/>
          <w:szCs w:val="32"/>
        </w:rPr>
        <w:t>。按照2018年教育年报学生人数1916人，20189年生均经费执行标准是1300元/生，共计拨付2019年生均经费2490800元。</w:t>
      </w:r>
    </w:p>
    <w:p>
      <w:pPr>
        <w:keepNext w:val="0"/>
        <w:keepLines w:val="0"/>
        <w:pageBreakBefore w:val="0"/>
        <w:kinsoku/>
        <w:wordWrap/>
        <w:overflowPunct/>
        <w:topLinePunct w:val="0"/>
        <w:autoSpaceDE/>
        <w:autoSpaceDN/>
        <w:bidi w:val="0"/>
        <w:spacing w:beforeAutospacing="0" w:after="0" w:afterAutospacing="0" w:line="590" w:lineRule="exact"/>
        <w:ind w:firstLine="662" w:firstLineChars="206"/>
        <w:jc w:val="both"/>
        <w:textAlignment w:val="auto"/>
        <w:rPr>
          <w:rFonts w:ascii="仿宋" w:hAnsi="仿宋" w:eastAsia="仿宋" w:cs="仿宋"/>
          <w:b/>
          <w:bCs/>
          <w:color w:val="000000" w:themeColor="text1"/>
          <w:sz w:val="32"/>
          <w:szCs w:val="32"/>
        </w:rPr>
      </w:pPr>
      <w:r>
        <w:rPr>
          <w:rFonts w:hint="eastAsia" w:ascii="楷体" w:hAnsi="楷体" w:eastAsia="楷体" w:cs="楷体"/>
          <w:b/>
          <w:bCs/>
          <w:color w:val="000000" w:themeColor="text1"/>
          <w:sz w:val="32"/>
          <w:szCs w:val="32"/>
        </w:rPr>
        <w:t xml:space="preserve"> 6.2政策措施</w:t>
      </w:r>
    </w:p>
    <w:p>
      <w:pPr>
        <w:keepNext w:val="0"/>
        <w:keepLines w:val="0"/>
        <w:pageBreakBefore w:val="0"/>
        <w:kinsoku/>
        <w:wordWrap/>
        <w:overflowPunct/>
        <w:topLinePunct w:val="0"/>
        <w:autoSpaceDE/>
        <w:autoSpaceDN/>
        <w:bidi w:val="0"/>
        <w:spacing w:beforeAutospacing="0" w:after="0" w:afterAutospacing="0" w:line="590" w:lineRule="exact"/>
        <w:ind w:firstLine="659" w:firstLineChars="206"/>
        <w:jc w:val="both"/>
        <w:textAlignment w:val="auto"/>
        <w:rPr>
          <w:rFonts w:ascii="黑体" w:hAnsi="黑体" w:eastAsia="黑体" w:cs="黑体"/>
          <w:color w:val="000000" w:themeColor="text1"/>
          <w:sz w:val="32"/>
          <w:szCs w:val="32"/>
        </w:rPr>
      </w:pPr>
      <w:r>
        <w:rPr>
          <w:rFonts w:hint="eastAsia" w:ascii="仿宋" w:hAnsi="仿宋" w:eastAsia="仿宋" w:cs="仿宋"/>
          <w:color w:val="000000" w:themeColor="text1"/>
          <w:sz w:val="32"/>
          <w:szCs w:val="32"/>
        </w:rPr>
        <w:t>在落实教师编制方面，登封市编办对学校合并后的编制进行了调整，编制人数为220人。修订了《登封中专岗位设置实施方案》，保持适度的空岗，确保能够及时引进急需的专业人才。在落实办学自主权、提升学校办学水平方面，学校认真落实学校章程和三年发展规划。</w:t>
      </w:r>
    </w:p>
    <w:p>
      <w:pPr>
        <w:rPr>
          <w:rFonts w:hint="eastAsia" w:ascii="黑体" w:hAnsi="黑体" w:eastAsia="黑体" w:cs="黑体"/>
          <w:color w:val="000000" w:themeColor="text1"/>
          <w:sz w:val="32"/>
          <w:szCs w:val="32"/>
          <w:lang w:eastAsia="zh-CN"/>
        </w:rPr>
      </w:pPr>
    </w:p>
    <w:p>
      <w:pPr>
        <w:jc w:val="center"/>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lang w:eastAsia="zh-CN"/>
        </w:rPr>
        <w:t>第七部分</w:t>
      </w:r>
      <w:r>
        <w:rPr>
          <w:rFonts w:hint="eastAsia" w:ascii="黑体" w:hAnsi="黑体" w:eastAsia="黑体" w:cs="黑体"/>
          <w:color w:val="000000" w:themeColor="text1"/>
          <w:sz w:val="32"/>
          <w:szCs w:val="32"/>
          <w:lang w:val="en-US" w:eastAsia="zh-CN"/>
        </w:rPr>
        <w:t xml:space="preserve"> </w:t>
      </w:r>
      <w:r>
        <w:rPr>
          <w:rFonts w:hint="eastAsia" w:ascii="黑体" w:hAnsi="黑体" w:eastAsia="黑体" w:cs="黑体"/>
          <w:color w:val="000000" w:themeColor="text1"/>
          <w:sz w:val="32"/>
          <w:szCs w:val="32"/>
        </w:rPr>
        <w:t>特色创新</w:t>
      </w:r>
    </w:p>
    <w:p>
      <w:pPr>
        <w:keepNext w:val="0"/>
        <w:keepLines w:val="0"/>
        <w:pageBreakBefore w:val="0"/>
        <w:kinsoku/>
        <w:wordWrap/>
        <w:overflowPunct/>
        <w:topLinePunct w:val="0"/>
        <w:autoSpaceDE/>
        <w:autoSpaceDN/>
        <w:bidi w:val="0"/>
        <w:spacing w:beforeAutospacing="0" w:after="0" w:afterAutospacing="0" w:line="590" w:lineRule="exact"/>
        <w:jc w:val="both"/>
        <w:textAlignment w:val="auto"/>
        <w:rPr>
          <w:rFonts w:hint="eastAsia" w:ascii="楷体" w:hAnsi="楷体" w:eastAsia="楷体" w:cs="楷体"/>
          <w:color w:val="000000" w:themeColor="text1"/>
          <w:sz w:val="32"/>
          <w:szCs w:val="32"/>
        </w:rPr>
      </w:pPr>
      <w:r>
        <w:rPr>
          <w:rFonts w:hint="eastAsia" w:ascii="楷体" w:hAnsi="楷体" w:eastAsia="楷体" w:cs="楷体"/>
          <w:color w:val="000000" w:themeColor="text1"/>
          <w:sz w:val="32"/>
          <w:szCs w:val="32"/>
        </w:rPr>
        <w:t>案例（一）</w:t>
      </w:r>
    </w:p>
    <w:p>
      <w:pPr>
        <w:keepNext w:val="0"/>
        <w:keepLines w:val="0"/>
        <w:pageBreakBefore w:val="0"/>
        <w:kinsoku/>
        <w:wordWrap/>
        <w:overflowPunct/>
        <w:topLinePunct w:val="0"/>
        <w:autoSpaceDE/>
        <w:autoSpaceDN/>
        <w:bidi w:val="0"/>
        <w:spacing w:beforeAutospacing="0" w:after="0" w:afterAutospacing="0" w:line="590" w:lineRule="exact"/>
        <w:jc w:val="center"/>
        <w:textAlignment w:val="auto"/>
        <w:rPr>
          <w:rFonts w:hint="eastAsia" w:asciiTheme="majorEastAsia" w:hAnsiTheme="majorEastAsia" w:eastAsiaTheme="majorEastAsia" w:cstheme="majorEastAsia"/>
          <w:color w:val="000000" w:themeColor="text1"/>
          <w:sz w:val="44"/>
          <w:szCs w:val="44"/>
        </w:rPr>
      </w:pPr>
    </w:p>
    <w:p>
      <w:pPr>
        <w:keepNext w:val="0"/>
        <w:keepLines w:val="0"/>
        <w:pageBreakBefore w:val="0"/>
        <w:kinsoku/>
        <w:wordWrap/>
        <w:overflowPunct/>
        <w:topLinePunct w:val="0"/>
        <w:autoSpaceDE/>
        <w:autoSpaceDN/>
        <w:bidi w:val="0"/>
        <w:spacing w:beforeAutospacing="0" w:after="0" w:afterAutospacing="0" w:line="590" w:lineRule="exact"/>
        <w:jc w:val="center"/>
        <w:textAlignment w:val="auto"/>
        <w:rPr>
          <w:rFonts w:asciiTheme="majorEastAsia" w:hAnsiTheme="majorEastAsia" w:eastAsiaTheme="majorEastAsia" w:cstheme="majorEastAsia"/>
          <w:color w:val="000000" w:themeColor="text1"/>
          <w:sz w:val="44"/>
          <w:szCs w:val="44"/>
        </w:rPr>
      </w:pPr>
      <w:r>
        <w:rPr>
          <w:rFonts w:hint="eastAsia" w:ascii="宋体" w:hAnsi="宋体" w:eastAsia="宋体" w:cs="宋体"/>
          <w:b/>
          <w:bCs/>
          <w:color w:val="000000" w:themeColor="text1"/>
          <w:sz w:val="36"/>
          <w:szCs w:val="36"/>
        </w:rPr>
        <w:t>培植学校文化 创新发展思路</w:t>
      </w:r>
    </w:p>
    <w:p>
      <w:pPr>
        <w:keepNext w:val="0"/>
        <w:keepLines w:val="0"/>
        <w:pageBreakBefore w:val="0"/>
        <w:kinsoku/>
        <w:wordWrap/>
        <w:overflowPunct/>
        <w:topLinePunct w:val="0"/>
        <w:autoSpaceDE/>
        <w:autoSpaceDN/>
        <w:bidi w:val="0"/>
        <w:spacing w:beforeAutospacing="0" w:after="0" w:afterAutospacing="0" w:line="590" w:lineRule="exact"/>
        <w:jc w:val="center"/>
        <w:textAlignment w:val="auto"/>
        <w:rPr>
          <w:rFonts w:hint="eastAsia" w:ascii="仿宋" w:hAnsi="仿宋" w:eastAsia="仿宋" w:cs="仿宋"/>
          <w:color w:val="000000" w:themeColor="text1"/>
          <w:sz w:val="32"/>
          <w:szCs w:val="32"/>
        </w:rPr>
      </w:pPr>
    </w:p>
    <w:p>
      <w:pPr>
        <w:pStyle w:val="4"/>
        <w:keepNext w:val="0"/>
        <w:keepLines w:val="0"/>
        <w:pageBreakBefore w:val="0"/>
        <w:kinsoku/>
        <w:wordWrap/>
        <w:overflowPunct/>
        <w:topLinePunct w:val="0"/>
        <w:autoSpaceDE/>
        <w:autoSpaceDN/>
        <w:bidi w:val="0"/>
        <w:adjustRightInd/>
        <w:spacing w:before="0" w:beforeAutospacing="0" w:after="0" w:afterAutospacing="0" w:line="590" w:lineRule="exact"/>
        <w:ind w:firstLine="640" w:firstLineChars="200"/>
        <w:textAlignment w:val="auto"/>
        <w:rPr>
          <w:rFonts w:ascii="仿宋" w:hAnsi="仿宋" w:eastAsia="仿宋"/>
          <w:color w:val="000000" w:themeColor="text1"/>
          <w:sz w:val="32"/>
          <w:szCs w:val="32"/>
        </w:rPr>
      </w:pPr>
      <w:r>
        <w:rPr>
          <w:rFonts w:hint="eastAsia" w:ascii="仿宋" w:hAnsi="仿宋" w:eastAsia="仿宋" w:cs="仿宋"/>
          <w:color w:val="000000" w:themeColor="text1"/>
          <w:sz w:val="32"/>
          <w:szCs w:val="32"/>
        </w:rPr>
        <w:t>2019年5月，学校明确提出培育“勤、精、新、和”的学校精神，这是一次具有里程碑意义的理论创新，丰富了学校文化内涵；创新发展思路，提出了</w:t>
      </w:r>
      <w:r>
        <w:rPr>
          <w:rFonts w:hint="eastAsia" w:ascii="仿宋" w:hAnsi="仿宋" w:eastAsia="仿宋"/>
          <w:color w:val="000000" w:themeColor="text1"/>
          <w:sz w:val="32"/>
          <w:szCs w:val="32"/>
        </w:rPr>
        <w:t>“一二三四五六”发展战略。具体内容如下：</w:t>
      </w:r>
    </w:p>
    <w:p>
      <w:pPr>
        <w:pStyle w:val="4"/>
        <w:keepNext w:val="0"/>
        <w:keepLines w:val="0"/>
        <w:pageBreakBefore w:val="0"/>
        <w:kinsoku/>
        <w:wordWrap/>
        <w:overflowPunct/>
        <w:topLinePunct w:val="0"/>
        <w:autoSpaceDE/>
        <w:autoSpaceDN/>
        <w:bidi w:val="0"/>
        <w:adjustRightInd/>
        <w:spacing w:before="0" w:beforeAutospacing="0" w:after="0" w:afterAutospacing="0" w:line="590" w:lineRule="exact"/>
        <w:ind w:firstLine="640" w:firstLineChars="200"/>
        <w:textAlignment w:val="auto"/>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一、凝练“勤、精、新、和”的新登封中专精神。</w:t>
      </w:r>
    </w:p>
    <w:p>
      <w:pPr>
        <w:keepNext w:val="0"/>
        <w:keepLines w:val="0"/>
        <w:pageBreakBefore w:val="0"/>
        <w:kinsoku/>
        <w:wordWrap/>
        <w:overflowPunct/>
        <w:topLinePunct w:val="0"/>
        <w:autoSpaceDE/>
        <w:autoSpaceDN/>
        <w:bidi w:val="0"/>
        <w:adjustRightInd/>
        <w:spacing w:beforeAutospacing="0" w:after="0" w:afterAutospacing="0" w:line="590" w:lineRule="exact"/>
        <w:ind w:firstLine="640" w:firstLineChars="200"/>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勤：即勤奋。天道酬勤，“勤学功深心似镜，苦练日久手出灵”。学校倡导师生富有勤奋精神，老师勤研勤教，学生勤学勤练，用勤奋夯实学校发展之基，用勤奋浇灌生命之花，用勤奋铸造学校新辉煌。</w:t>
      </w:r>
    </w:p>
    <w:p>
      <w:pPr>
        <w:keepNext w:val="0"/>
        <w:keepLines w:val="0"/>
        <w:pageBreakBefore w:val="0"/>
        <w:kinsoku/>
        <w:wordWrap/>
        <w:overflowPunct/>
        <w:topLinePunct w:val="0"/>
        <w:autoSpaceDE/>
        <w:autoSpaceDN/>
        <w:bidi w:val="0"/>
        <w:adjustRightInd/>
        <w:spacing w:beforeAutospacing="0" w:after="0" w:afterAutospacing="0" w:line="590" w:lineRule="exact"/>
        <w:ind w:firstLine="640" w:firstLineChars="200"/>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精：即精益求精。细节源于态度，精细彰显品质。学校倡导师生树立精品意识，管理精细，服务精心，校容精致，面貌精神，技艺精湛，通过“五精”，培育师生完美理念，注重管理细节，体现师生智慧，彰显工作卓越品质。</w:t>
      </w:r>
    </w:p>
    <w:p>
      <w:pPr>
        <w:keepNext w:val="0"/>
        <w:keepLines w:val="0"/>
        <w:pageBreakBefore w:val="0"/>
        <w:kinsoku/>
        <w:wordWrap/>
        <w:overflowPunct/>
        <w:topLinePunct w:val="0"/>
        <w:autoSpaceDE/>
        <w:autoSpaceDN/>
        <w:bidi w:val="0"/>
        <w:adjustRightInd/>
        <w:spacing w:beforeAutospacing="0" w:after="0" w:afterAutospacing="0" w:line="590" w:lineRule="exact"/>
        <w:ind w:firstLine="640" w:firstLineChars="200"/>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新：即创新。春蚕自缚天地小，化蛹为蝶气象新。在大众创业,万众创新的新时代。学校各项工作要勇于创新，要进行制度创新，管理创新，教学创新，技术创新，通过创新让学校发展充满永不枯竭的动力。</w:t>
      </w:r>
    </w:p>
    <w:p>
      <w:pPr>
        <w:keepNext w:val="0"/>
        <w:keepLines w:val="0"/>
        <w:pageBreakBefore w:val="0"/>
        <w:kinsoku/>
        <w:wordWrap/>
        <w:overflowPunct/>
        <w:topLinePunct w:val="0"/>
        <w:autoSpaceDE/>
        <w:autoSpaceDN/>
        <w:bidi w:val="0"/>
        <w:adjustRightInd/>
        <w:spacing w:beforeAutospacing="0" w:after="0" w:afterAutospacing="0" w:line="590" w:lineRule="exact"/>
        <w:ind w:firstLine="640" w:firstLineChars="200"/>
        <w:textAlignment w:val="auto"/>
        <w:rPr>
          <w:rFonts w:ascii="仿宋_GB2312" w:hAnsi="宋体" w:eastAsia="仿宋_GB2312"/>
          <w:color w:val="000000" w:themeColor="text1"/>
          <w:sz w:val="32"/>
          <w:szCs w:val="32"/>
        </w:rPr>
      </w:pPr>
      <w:r>
        <w:rPr>
          <w:rFonts w:hint="eastAsia" w:ascii="仿宋" w:hAnsi="仿宋" w:eastAsia="仿宋" w:cs="仿宋"/>
          <w:color w:val="000000" w:themeColor="text1"/>
          <w:sz w:val="32"/>
          <w:szCs w:val="32"/>
        </w:rPr>
        <w:t xml:space="preserve">和：即和谐。家和万事兴，校和显文明。学校倡导师生富有合和胸怀，领导、教师、学生之间合作和谐，人与人之间协调统一，和谐共进，体现和谐环境，和美人文，和美中专。 </w:t>
      </w:r>
    </w:p>
    <w:p>
      <w:pPr>
        <w:pStyle w:val="4"/>
        <w:keepNext w:val="0"/>
        <w:keepLines w:val="0"/>
        <w:pageBreakBefore w:val="0"/>
        <w:kinsoku/>
        <w:wordWrap/>
        <w:overflowPunct/>
        <w:topLinePunct w:val="0"/>
        <w:autoSpaceDE/>
        <w:autoSpaceDN/>
        <w:bidi w:val="0"/>
        <w:adjustRightInd/>
        <w:spacing w:before="0" w:beforeAutospacing="0" w:after="0" w:afterAutospacing="0" w:line="590" w:lineRule="exact"/>
        <w:ind w:firstLine="560"/>
        <w:textAlignment w:val="auto"/>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 xml:space="preserve"> 二、创新发展思路，引领学校高质量发展</w:t>
      </w:r>
    </w:p>
    <w:p>
      <w:pPr>
        <w:keepNext w:val="0"/>
        <w:keepLines w:val="0"/>
        <w:pageBreakBefore w:val="0"/>
        <w:kinsoku/>
        <w:wordWrap/>
        <w:overflowPunct/>
        <w:topLinePunct w:val="0"/>
        <w:autoSpaceDE/>
        <w:autoSpaceDN/>
        <w:bidi w:val="0"/>
        <w:adjustRightInd/>
        <w:snapToGrid/>
        <w:spacing w:beforeAutospacing="0" w:after="0" w:afterAutospacing="0" w:line="590" w:lineRule="exact"/>
        <w:ind w:firstLine="684" w:firstLineChars="214"/>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学校围绕“一二三四五六”发展思路，突出重点，真抓实干，引领学校长足发展，勇创登封中专新的辉煌。</w:t>
      </w:r>
    </w:p>
    <w:p>
      <w:pPr>
        <w:keepNext w:val="0"/>
        <w:keepLines w:val="0"/>
        <w:pageBreakBefore w:val="0"/>
        <w:kinsoku/>
        <w:wordWrap/>
        <w:overflowPunct/>
        <w:topLinePunct w:val="0"/>
        <w:autoSpaceDE/>
        <w:autoSpaceDN/>
        <w:bidi w:val="0"/>
        <w:adjustRightInd/>
        <w:snapToGrid/>
        <w:spacing w:beforeAutospacing="0" w:after="0" w:afterAutospacing="0" w:line="590" w:lineRule="exact"/>
        <w:ind w:firstLine="684" w:firstLineChars="214"/>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一是突出“一个理念”，即“德技并修，孵育工匠</w:t>
      </w:r>
      <w:r>
        <w:rPr>
          <w:rFonts w:hint="eastAsia" w:ascii="仿宋" w:hAnsi="仿宋" w:eastAsia="仿宋" w:cs="仿宋"/>
          <w:b/>
          <w:bCs/>
          <w:color w:val="000000" w:themeColor="text1"/>
          <w:sz w:val="32"/>
          <w:szCs w:val="32"/>
        </w:rPr>
        <w:t>，</w:t>
      </w:r>
      <w:r>
        <w:rPr>
          <w:rFonts w:hint="eastAsia" w:ascii="仿宋" w:hAnsi="仿宋" w:eastAsia="仿宋" w:cs="仿宋"/>
          <w:color w:val="000000" w:themeColor="text1"/>
          <w:sz w:val="32"/>
          <w:szCs w:val="32"/>
        </w:rPr>
        <w:t>服务社会，促进就业”办学理念，肩负学历教育和社会培训职责，实施“全才育人”，要实现登封中专每一位同学都全部成才，实现“双百育人目标，百分百升学，百分百就业”。</w:t>
      </w:r>
    </w:p>
    <w:p>
      <w:pPr>
        <w:keepNext w:val="0"/>
        <w:keepLines w:val="0"/>
        <w:pageBreakBefore w:val="0"/>
        <w:kinsoku/>
        <w:wordWrap/>
        <w:overflowPunct/>
        <w:topLinePunct w:val="0"/>
        <w:autoSpaceDE/>
        <w:autoSpaceDN/>
        <w:bidi w:val="0"/>
        <w:adjustRightInd/>
        <w:snapToGrid/>
        <w:spacing w:beforeAutospacing="0" w:after="0" w:afterAutospacing="0" w:line="590" w:lineRule="exact"/>
        <w:ind w:firstLine="684" w:firstLineChars="214"/>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是狠抓“两个关口”，即入口和出口，做好招生和就业工作。要逐步扩大招生规模，在3-5年内，使学校在校生达到4500人以上规模，争创“双高”中等职业学校。为促进高质量就业，学校将和企业深度合作，实践产教融合，组织优秀企业在学校举办就业洽谈交流会，有组织地落实学生高质量就业。</w:t>
      </w:r>
    </w:p>
    <w:p>
      <w:pPr>
        <w:keepNext w:val="0"/>
        <w:keepLines w:val="0"/>
        <w:pageBreakBefore w:val="0"/>
        <w:kinsoku/>
        <w:wordWrap/>
        <w:overflowPunct/>
        <w:topLinePunct w:val="0"/>
        <w:autoSpaceDE/>
        <w:autoSpaceDN/>
        <w:bidi w:val="0"/>
        <w:adjustRightInd/>
        <w:snapToGrid/>
        <w:spacing w:beforeAutospacing="0" w:after="0" w:afterAutospacing="0" w:line="590" w:lineRule="exact"/>
        <w:ind w:firstLine="684" w:firstLineChars="214"/>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三是落实“三项机制”，即班级管理评价机制、教师管理评价机制、社团管理评价机制。</w:t>
      </w:r>
    </w:p>
    <w:p>
      <w:pPr>
        <w:keepNext w:val="0"/>
        <w:keepLines w:val="0"/>
        <w:pageBreakBefore w:val="0"/>
        <w:kinsoku/>
        <w:wordWrap/>
        <w:overflowPunct/>
        <w:topLinePunct w:val="0"/>
        <w:autoSpaceDE/>
        <w:autoSpaceDN/>
        <w:bidi w:val="0"/>
        <w:adjustRightInd/>
        <w:snapToGrid/>
        <w:spacing w:beforeAutospacing="0" w:after="0" w:afterAutospacing="0" w:line="590" w:lineRule="exact"/>
        <w:ind w:firstLine="684" w:firstLineChars="214"/>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四是强化学校“四个建设”，即校园文化建设、双师型队伍建设、特色专业建设、校企合作建设。</w:t>
      </w:r>
    </w:p>
    <w:p>
      <w:pPr>
        <w:keepNext w:val="0"/>
        <w:keepLines w:val="0"/>
        <w:pageBreakBefore w:val="0"/>
        <w:kinsoku/>
        <w:wordWrap/>
        <w:overflowPunct/>
        <w:topLinePunct w:val="0"/>
        <w:autoSpaceDE/>
        <w:autoSpaceDN/>
        <w:bidi w:val="0"/>
        <w:adjustRightInd/>
        <w:snapToGrid/>
        <w:spacing w:beforeAutospacing="0" w:after="0" w:afterAutospacing="0" w:line="590" w:lineRule="exact"/>
        <w:ind w:firstLine="684" w:firstLineChars="214"/>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五是搞好“五个活动”，即搞好社团活动、主题教育活动、文明风采活动、技能大赛活动、教师基本功大赛活动。以活动激发学校活力，以活动展示师生风彩，以活动促进技能艺能的提高，以活动宣传中专优良的办学特色。</w:t>
      </w:r>
    </w:p>
    <w:p>
      <w:pPr>
        <w:keepNext w:val="0"/>
        <w:keepLines w:val="0"/>
        <w:pageBreakBefore w:val="0"/>
        <w:kinsoku/>
        <w:wordWrap/>
        <w:overflowPunct/>
        <w:topLinePunct w:val="0"/>
        <w:autoSpaceDE/>
        <w:autoSpaceDN/>
        <w:bidi w:val="0"/>
        <w:adjustRightInd/>
        <w:snapToGrid/>
        <w:spacing w:beforeAutospacing="0" w:after="0" w:afterAutospacing="0" w:line="590" w:lineRule="exact"/>
        <w:ind w:firstLine="684" w:firstLineChars="214"/>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六是抓实“六项常规”，即做细做实安全、卫生、秩序、手机、仪容仪表、男女生非正常接触等六项常规管理工作。</w:t>
      </w:r>
    </w:p>
    <w:p>
      <w:pPr>
        <w:keepNext w:val="0"/>
        <w:keepLines w:val="0"/>
        <w:pageBreakBefore w:val="0"/>
        <w:kinsoku/>
        <w:wordWrap/>
        <w:overflowPunct/>
        <w:topLinePunct w:val="0"/>
        <w:autoSpaceDE/>
        <w:autoSpaceDN/>
        <w:bidi w:val="0"/>
        <w:spacing w:beforeAutospacing="0" w:after="0" w:afterAutospacing="0" w:line="590" w:lineRule="exact"/>
        <w:ind w:firstLine="5120" w:firstLineChars="1600"/>
        <w:jc w:val="both"/>
        <w:textAlignment w:val="auto"/>
        <w:rPr>
          <w:rFonts w:ascii="仿宋" w:hAnsi="仿宋" w:eastAsia="仿宋" w:cs="仿宋"/>
          <w:color w:val="000000" w:themeColor="text1"/>
          <w:sz w:val="32"/>
          <w:szCs w:val="32"/>
        </w:rPr>
      </w:pPr>
    </w:p>
    <w:p>
      <w:pPr>
        <w:keepNext w:val="0"/>
        <w:keepLines w:val="0"/>
        <w:pageBreakBefore w:val="0"/>
        <w:kinsoku/>
        <w:wordWrap/>
        <w:overflowPunct/>
        <w:topLinePunct w:val="0"/>
        <w:autoSpaceDE/>
        <w:autoSpaceDN/>
        <w:bidi w:val="0"/>
        <w:spacing w:beforeAutospacing="0" w:after="0" w:afterAutospacing="0" w:line="590" w:lineRule="exact"/>
        <w:textAlignment w:val="auto"/>
        <w:rPr>
          <w:rFonts w:hint="eastAsia" w:ascii="楷体" w:hAnsi="楷体" w:eastAsia="楷体" w:cs="楷体"/>
          <w:color w:val="000000" w:themeColor="text1"/>
          <w:sz w:val="32"/>
          <w:szCs w:val="32"/>
        </w:rPr>
      </w:pPr>
      <w:r>
        <w:rPr>
          <w:rFonts w:hint="eastAsia" w:ascii="楷体" w:hAnsi="楷体" w:eastAsia="楷体" w:cs="楷体"/>
          <w:color w:val="000000" w:themeColor="text1"/>
          <w:sz w:val="32"/>
          <w:szCs w:val="32"/>
        </w:rPr>
        <w:t>案例（二）</w:t>
      </w:r>
    </w:p>
    <w:p>
      <w:pPr>
        <w:keepNext w:val="0"/>
        <w:keepLines w:val="0"/>
        <w:pageBreakBefore w:val="0"/>
        <w:kinsoku/>
        <w:wordWrap/>
        <w:overflowPunct/>
        <w:topLinePunct w:val="0"/>
        <w:autoSpaceDE/>
        <w:autoSpaceDN/>
        <w:bidi w:val="0"/>
        <w:spacing w:beforeAutospacing="0" w:after="0" w:afterAutospacing="0" w:line="590" w:lineRule="exact"/>
        <w:jc w:val="center"/>
        <w:textAlignment w:val="auto"/>
        <w:rPr>
          <w:rFonts w:asciiTheme="majorEastAsia" w:hAnsiTheme="majorEastAsia" w:eastAsiaTheme="majorEastAsia" w:cstheme="majorEastAsia"/>
          <w:color w:val="000000" w:themeColor="text1"/>
          <w:sz w:val="44"/>
          <w:szCs w:val="44"/>
        </w:rPr>
      </w:pPr>
      <w:r>
        <w:rPr>
          <w:rFonts w:hint="eastAsia" w:asciiTheme="majorEastAsia" w:hAnsiTheme="majorEastAsia" w:eastAsiaTheme="majorEastAsia" w:cstheme="majorEastAsia"/>
          <w:b/>
          <w:bCs/>
          <w:color w:val="000000" w:themeColor="text1"/>
          <w:sz w:val="36"/>
          <w:szCs w:val="36"/>
        </w:rPr>
        <w:t>加强社会培训  彰显职教特色</w:t>
      </w:r>
    </w:p>
    <w:p>
      <w:pPr>
        <w:keepNext w:val="0"/>
        <w:keepLines w:val="0"/>
        <w:pageBreakBefore w:val="0"/>
        <w:kinsoku/>
        <w:wordWrap/>
        <w:overflowPunct/>
        <w:topLinePunct w:val="0"/>
        <w:autoSpaceDE/>
        <w:autoSpaceDN/>
        <w:bidi w:val="0"/>
        <w:spacing w:beforeAutospacing="0" w:after="0" w:afterAutospacing="0" w:line="590" w:lineRule="exact"/>
        <w:jc w:val="center"/>
        <w:textAlignment w:val="auto"/>
        <w:rPr>
          <w:rFonts w:hint="eastAsia" w:ascii="仿宋" w:hAnsi="仿宋" w:eastAsia="仿宋" w:cs="仿宋"/>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beforeAutospacing="0" w:after="0" w:afterAutospacing="0" w:line="590" w:lineRule="exact"/>
        <w:ind w:firstLine="633" w:firstLineChars="198"/>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为贯彻落实《登封市全民技能振兴工程领导小组办公室关于印发登封市2019年补贴性职业技能提升培训专项方案的通知》（登技领办〔2019〕2号）精神，学校高度重视，党总支召开专题会议研究此项工作，明确了任务、目标、分管副职、责任科室和具体责任人，通过努力圆满完成了培训任务，充分彰显了服务社会促进就业的职教特色。</w:t>
      </w:r>
    </w:p>
    <w:p>
      <w:pPr>
        <w:pStyle w:val="9"/>
        <w:keepNext w:val="0"/>
        <w:keepLines w:val="0"/>
        <w:pageBreakBefore w:val="0"/>
        <w:widowControl w:val="0"/>
        <w:numPr>
          <w:ilvl w:val="0"/>
          <w:numId w:val="2"/>
        </w:numPr>
        <w:kinsoku/>
        <w:wordWrap/>
        <w:overflowPunct/>
        <w:topLinePunct w:val="0"/>
        <w:autoSpaceDE/>
        <w:autoSpaceDN/>
        <w:bidi w:val="0"/>
        <w:adjustRightInd/>
        <w:snapToGrid/>
        <w:spacing w:beforeAutospacing="0" w:after="0" w:afterAutospacing="0" w:line="590" w:lineRule="exact"/>
        <w:ind w:firstLineChars="0"/>
        <w:textAlignment w:val="auto"/>
        <w:rPr>
          <w:rFonts w:ascii="黑体" w:hAnsi="黑体" w:eastAsia="黑体" w:cs="仿宋"/>
          <w:color w:val="000000" w:themeColor="text1"/>
          <w:sz w:val="32"/>
          <w:szCs w:val="32"/>
        </w:rPr>
      </w:pPr>
      <w:r>
        <w:rPr>
          <w:rFonts w:hint="eastAsia" w:ascii="黑体" w:hAnsi="黑体" w:eastAsia="黑体" w:cs="仿宋"/>
          <w:color w:val="000000" w:themeColor="text1"/>
          <w:sz w:val="32"/>
          <w:szCs w:val="32"/>
        </w:rPr>
        <w:t>强基固本准备充分，组织支持首战告捷</w:t>
      </w:r>
    </w:p>
    <w:p>
      <w:pPr>
        <w:keepNext w:val="0"/>
        <w:keepLines w:val="0"/>
        <w:pageBreakBefore w:val="0"/>
        <w:widowControl w:val="0"/>
        <w:kinsoku/>
        <w:wordWrap/>
        <w:overflowPunct/>
        <w:topLinePunct w:val="0"/>
        <w:autoSpaceDE/>
        <w:autoSpaceDN/>
        <w:bidi w:val="0"/>
        <w:adjustRightInd/>
        <w:snapToGrid/>
        <w:spacing w:beforeAutospacing="0" w:after="0" w:afterAutospacing="0" w:line="590" w:lineRule="exact"/>
        <w:ind w:firstLine="633" w:firstLineChars="198"/>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登封市中等专业学校是登封市教育体育局直属的唯一一所公办中等职业学校，也是注册登记的培训机构，承担着我市职业培训的任务，近近几年学校在社会培训方面进行了大胆探索，根据社会需求，储备了各方面的培训师资队伍，为开展社会培训做好了充分准备。因此，登封市教育体育局的补贴性职业技能提升培训任务主要依托登封市中等专业学校进行，局党组要求学校充分重视补贴性职业技能提升培训工作，克服一切困难，提高服务企业意识，积极和企业联系，开展各类职业技能提升培训，这既是一项政治任务，也是惠企利民的工作。登封市教育体育局对学校的社会培训工作也给与了大力支持，为便于开展幼儿园保育员技能提升培训，登封市教育体育局于12月18日下发了《登封市教育体育局关于组织全市幼儿园保育员参加技能提升培训的通知》。学校高度重视，立即成立了以校长为组长的领导小组，制定了详实的培训方案，安排招生就业办负责此项工作，招生就业办积极和登封市教体局以及各幼儿园联系开展培训，并进行了前期的备课、培训手册的印制、培训的组织分工等工作。目前，由登封市教育体育局主办、登封市中等专业学校承办的登封市幼儿园保育员岗前培训，已经成功开办了两期。学校做了大量的准备工作，进行了周密的筹备，从培训内容的安排、培训教师的遴选、课程的准备、培训过程的组织到为培训学员的服务都考虑的无微不至，两期培训班的开班仪式，登封市教体局和登封市人社局分别委派主管领导出席会议并讲话，对培训做了具体的要求，彰显了登封市教体局和登封市人社局对此项工作的重视。培训结束后，参训学员均对此次培训表示非常满意，一致评价培训内容既新颖实用，培训服务周到、贴心，学员报到时，学校专门安排了礼仪队员为学员引路，让参训学员感受到了家的感觉。在培训的整个过程中，登封市人社局派人多次检查，对学校培训的管理均表示非常满意，给与了很高的评价。</w:t>
      </w:r>
    </w:p>
    <w:p>
      <w:pPr>
        <w:keepNext w:val="0"/>
        <w:keepLines w:val="0"/>
        <w:pageBreakBefore w:val="0"/>
        <w:widowControl w:val="0"/>
        <w:kinsoku/>
        <w:wordWrap/>
        <w:overflowPunct/>
        <w:topLinePunct w:val="0"/>
        <w:autoSpaceDE/>
        <w:autoSpaceDN/>
        <w:bidi w:val="0"/>
        <w:adjustRightInd/>
        <w:snapToGrid/>
        <w:spacing w:beforeAutospacing="0" w:after="0" w:afterAutospacing="0" w:line="590" w:lineRule="exact"/>
        <w:ind w:firstLine="633" w:firstLineChars="198"/>
        <w:textAlignment w:val="auto"/>
        <w:rPr>
          <w:rFonts w:ascii="黑体" w:hAnsi="黑体" w:eastAsia="黑体" w:cs="仿宋"/>
          <w:color w:val="000000" w:themeColor="text1"/>
          <w:sz w:val="32"/>
          <w:szCs w:val="32"/>
        </w:rPr>
      </w:pPr>
      <w:r>
        <w:rPr>
          <w:rFonts w:hint="eastAsia" w:ascii="黑体" w:hAnsi="黑体" w:eastAsia="黑体" w:cs="仿宋"/>
          <w:color w:val="000000" w:themeColor="text1"/>
          <w:sz w:val="32"/>
          <w:szCs w:val="32"/>
        </w:rPr>
        <w:t>二、深入企业扩大战果，提供高质量培训服务</w:t>
      </w:r>
    </w:p>
    <w:p>
      <w:pPr>
        <w:keepNext w:val="0"/>
        <w:keepLines w:val="0"/>
        <w:pageBreakBefore w:val="0"/>
        <w:widowControl w:val="0"/>
        <w:kinsoku/>
        <w:wordWrap/>
        <w:overflowPunct/>
        <w:topLinePunct w:val="0"/>
        <w:autoSpaceDE/>
        <w:autoSpaceDN/>
        <w:bidi w:val="0"/>
        <w:adjustRightInd/>
        <w:snapToGrid/>
        <w:spacing w:beforeAutospacing="0" w:after="0" w:afterAutospacing="0" w:line="590" w:lineRule="exact"/>
        <w:ind w:firstLine="633" w:firstLineChars="198"/>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为进一步做好2019年补贴性职业技能提升培训工作，登封市教育体育局要求学校要在认真总结前期开展保育员岗前培训成功经验的基础上，深入企业，扩大战果，继续开展更多的培训。在学校的积极争取下，又承接了郑州新登企业集团56名职工开展了茶艺师技能提升培训，为开展好此次培训，学校在吸取承办保育员培训经验的基础上，进一步细化工作，确保万无一失。2019年12月20日上午，由郑州新登企业集团主办、学校承办的郑州新登企业集团职工茶艺师技能提升培训正式开班，郑州新登企业集团副总经理韩学伟同志、登封市人社局职建科科长景俊峰同志、学校工会主席陈风雷同志出席会议并讲话。由于郑州新登企业集团临近年底，工作任务重，培训主要趁周末时间，培训共五天，分别是2019年12月20日-22日，12月28日-29日，培训教师为学校的陈雅利老师和登封锦鹏生态酒店的茶艺师马郑丽老师，经过五天的培训，培训圆满完成任务，参训学员普遍表示培训非常成功，理论和实践相结合，让他们学到了完整的茶艺技能，他们终生难忘，郑州新登企业集团和登封市人社局领导也非常满意，培训达到了预期的目的，产生了很好的社会效应。2020年3月份，学校计划对告成镇部分小微企业的58名职工开展电工技能提升培训，学校已经为此做了一些筹备。同时，登封市教育体育局计划对全市教育系统的厨师开展烹饪技能提升培训，由学校承办，培训计划分为两期，培训总人数大约在240人左右，目前，学校已经做好培训的先期准备工作，在此方面学校拥有雄厚的师资力量和完备的硬件设施，相信学校一定能够把此次培训办得更好。</w:t>
      </w:r>
    </w:p>
    <w:p>
      <w:pPr>
        <w:keepNext w:val="0"/>
        <w:keepLines w:val="0"/>
        <w:pageBreakBefore w:val="0"/>
        <w:widowControl w:val="0"/>
        <w:kinsoku/>
        <w:wordWrap/>
        <w:overflowPunct/>
        <w:topLinePunct w:val="0"/>
        <w:autoSpaceDE/>
        <w:autoSpaceDN/>
        <w:bidi w:val="0"/>
        <w:adjustRightInd/>
        <w:snapToGrid/>
        <w:spacing w:beforeAutospacing="0" w:after="0" w:afterAutospacing="0" w:line="590" w:lineRule="exact"/>
        <w:ind w:firstLine="633" w:firstLineChars="198"/>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2019年，在上级领导的大力支持下，在全体培训教师的共同努力下，学校共完成培训人数971人,其中补贴性职业技能提升培训293人，在承办这些培训的过程中，学校已经积累了很多宝贵的经验，必将对推动学校的社会培训事业向更高更好的方向发展。</w:t>
      </w:r>
    </w:p>
    <w:p>
      <w:pPr>
        <w:rPr>
          <w:rFonts w:hint="eastAsia" w:ascii="黑体" w:hAnsi="黑体" w:eastAsia="黑体" w:cs="黑体"/>
          <w:color w:val="000000" w:themeColor="text1"/>
          <w:sz w:val="32"/>
          <w:szCs w:val="32"/>
          <w:lang w:eastAsia="zh-CN"/>
        </w:rPr>
      </w:pPr>
    </w:p>
    <w:p>
      <w:pPr>
        <w:jc w:val="center"/>
        <w:rPr>
          <w:rFonts w:ascii="黑体" w:hAnsi="黑体" w:eastAsia="黑体" w:cs="黑体"/>
          <w:color w:val="000000" w:themeColor="text1"/>
          <w:sz w:val="32"/>
          <w:szCs w:val="32"/>
        </w:rPr>
      </w:pPr>
      <w:r>
        <w:rPr>
          <w:rFonts w:hint="eastAsia" w:ascii="黑体" w:hAnsi="黑体" w:eastAsia="黑体" w:cs="黑体"/>
          <w:color w:val="000000" w:themeColor="text1"/>
          <w:sz w:val="32"/>
          <w:szCs w:val="32"/>
          <w:lang w:eastAsia="zh-CN"/>
        </w:rPr>
        <w:t>第八部分</w:t>
      </w:r>
      <w:r>
        <w:rPr>
          <w:rFonts w:hint="eastAsia" w:ascii="黑体" w:hAnsi="黑体" w:eastAsia="黑体" w:cs="黑体"/>
          <w:color w:val="000000" w:themeColor="text1"/>
          <w:sz w:val="32"/>
          <w:szCs w:val="32"/>
          <w:lang w:val="en-US" w:eastAsia="zh-CN"/>
        </w:rPr>
        <w:t xml:space="preserve"> </w:t>
      </w:r>
      <w:r>
        <w:rPr>
          <w:rFonts w:hint="eastAsia" w:ascii="黑体" w:hAnsi="黑体" w:eastAsia="黑体" w:cs="黑体"/>
          <w:color w:val="000000" w:themeColor="text1"/>
          <w:sz w:val="32"/>
          <w:szCs w:val="32"/>
        </w:rPr>
        <w:t>主要问题和改进措施</w:t>
      </w:r>
    </w:p>
    <w:p>
      <w:pPr>
        <w:keepNext w:val="0"/>
        <w:keepLines w:val="0"/>
        <w:pageBreakBefore w:val="0"/>
        <w:kinsoku/>
        <w:wordWrap/>
        <w:overflowPunct/>
        <w:topLinePunct w:val="0"/>
        <w:autoSpaceDE/>
        <w:autoSpaceDN/>
        <w:bidi w:val="0"/>
        <w:spacing w:beforeAutospacing="0" w:after="0" w:afterAutospacing="0" w:line="590" w:lineRule="exact"/>
        <w:ind w:firstLine="662" w:firstLineChars="206"/>
        <w:jc w:val="both"/>
        <w:textAlignment w:val="auto"/>
        <w:rPr>
          <w:rFonts w:hint="eastAsia" w:ascii="仿宋" w:hAnsi="仿宋" w:eastAsia="仿宋" w:cs="仿宋"/>
          <w:b/>
          <w:bCs/>
          <w:color w:val="000000" w:themeColor="text1"/>
          <w:sz w:val="32"/>
          <w:szCs w:val="32"/>
        </w:rPr>
      </w:pPr>
    </w:p>
    <w:p>
      <w:pPr>
        <w:keepNext w:val="0"/>
        <w:keepLines w:val="0"/>
        <w:pageBreakBefore w:val="0"/>
        <w:kinsoku/>
        <w:wordWrap/>
        <w:overflowPunct/>
        <w:topLinePunct w:val="0"/>
        <w:autoSpaceDE/>
        <w:autoSpaceDN/>
        <w:bidi w:val="0"/>
        <w:spacing w:beforeAutospacing="0" w:after="0" w:afterAutospacing="0" w:line="590" w:lineRule="exact"/>
        <w:ind w:firstLine="662" w:firstLineChars="206"/>
        <w:jc w:val="both"/>
        <w:textAlignment w:val="auto"/>
        <w:rPr>
          <w:rFonts w:hint="eastAsia"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8.1存在问题</w:t>
      </w:r>
    </w:p>
    <w:p>
      <w:pPr>
        <w:keepNext w:val="0"/>
        <w:keepLines w:val="0"/>
        <w:pageBreakBefore w:val="0"/>
        <w:kinsoku/>
        <w:wordWrap/>
        <w:overflowPunct/>
        <w:topLinePunct w:val="0"/>
        <w:autoSpaceDE/>
        <w:autoSpaceDN/>
        <w:bidi w:val="0"/>
        <w:spacing w:beforeAutospacing="0" w:after="0" w:afterAutospacing="0" w:line="590" w:lineRule="exact"/>
        <w:ind w:firstLine="659" w:firstLineChars="206"/>
        <w:jc w:val="both"/>
        <w:textAlignment w:val="auto"/>
        <w:rPr>
          <w:rFonts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一是人才培养重点不突出，学生整体技能水平有待提升；二是学校专业建设有待加强，专业特色不明显；三是学校信息化建设急需改善，从而提高教育教学效果。</w:t>
      </w:r>
    </w:p>
    <w:p>
      <w:pPr>
        <w:keepNext w:val="0"/>
        <w:keepLines w:val="0"/>
        <w:pageBreakBefore w:val="0"/>
        <w:kinsoku/>
        <w:wordWrap/>
        <w:overflowPunct/>
        <w:topLinePunct w:val="0"/>
        <w:autoSpaceDE/>
        <w:autoSpaceDN/>
        <w:bidi w:val="0"/>
        <w:spacing w:beforeAutospacing="0" w:after="0" w:afterAutospacing="0" w:line="590" w:lineRule="exact"/>
        <w:ind w:firstLine="662" w:firstLineChars="206"/>
        <w:jc w:val="both"/>
        <w:textAlignment w:val="auto"/>
        <w:rPr>
          <w:rFonts w:hint="eastAsia"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8.2改进措施</w:t>
      </w:r>
    </w:p>
    <w:p>
      <w:pPr>
        <w:keepNext w:val="0"/>
        <w:keepLines w:val="0"/>
        <w:pageBreakBefore w:val="0"/>
        <w:kinsoku/>
        <w:wordWrap/>
        <w:overflowPunct/>
        <w:topLinePunct w:val="0"/>
        <w:autoSpaceDE/>
        <w:autoSpaceDN/>
        <w:bidi w:val="0"/>
        <w:spacing w:beforeAutospacing="0" w:after="0" w:afterAutospacing="0" w:line="590" w:lineRule="exact"/>
        <w:ind w:firstLine="659" w:firstLineChars="206"/>
        <w:jc w:val="both"/>
        <w:textAlignment w:val="auto"/>
        <w:rPr>
          <w:rFonts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一是开展专业技能实训校本教材编写，让全体师生明确专业技能实训需要达到目标，开展专业技能模块化教学，确保学生达到应有的专业技能水准。二是合理进行专业调整，细化专业办学方向，完善人才培养方案，加强专业实训室建设，开展综合素养提升活动，培养优秀技能人才，增强专业吸引力，突出专业特色。三是做好学校信息化建设顶层设计，投入资金进行信息化建设，提升教师信息化教育教学能力，提高办学质量。四是以中职学校教学诊改位契机，全面提升办学水平。</w:t>
      </w:r>
    </w:p>
    <w:p>
      <w:pPr>
        <w:rPr>
          <w:rFonts w:hint="eastAsia" w:ascii="黑体" w:hAnsi="黑体" w:eastAsia="黑体" w:cs="黑体"/>
          <w:color w:val="000000" w:themeColor="text1"/>
          <w:sz w:val="32"/>
          <w:szCs w:val="32"/>
          <w:lang w:eastAsia="zh-CN"/>
        </w:rPr>
      </w:pPr>
    </w:p>
    <w:p>
      <w:pPr>
        <w:jc w:val="center"/>
        <w:rPr>
          <w:rFonts w:ascii="仿宋" w:hAnsi="仿宋" w:eastAsia="仿宋" w:cs="仿宋"/>
          <w:color w:val="000000" w:themeColor="text1"/>
          <w:sz w:val="32"/>
          <w:szCs w:val="32"/>
        </w:rPr>
      </w:pPr>
      <w:r>
        <w:rPr>
          <w:rFonts w:hint="eastAsia" w:ascii="黑体" w:hAnsi="黑体" w:eastAsia="黑体" w:cs="黑体"/>
          <w:color w:val="000000" w:themeColor="text1"/>
          <w:sz w:val="32"/>
          <w:szCs w:val="32"/>
          <w:lang w:eastAsia="zh-CN"/>
        </w:rPr>
        <w:t>第九部分</w:t>
      </w:r>
      <w:r>
        <w:rPr>
          <w:rFonts w:hint="eastAsia" w:ascii="黑体" w:hAnsi="黑体" w:eastAsia="黑体" w:cs="黑体"/>
          <w:color w:val="000000" w:themeColor="text1"/>
          <w:sz w:val="32"/>
          <w:szCs w:val="32"/>
          <w:lang w:val="en-US" w:eastAsia="zh-CN"/>
        </w:rPr>
        <w:t xml:space="preserve"> </w:t>
      </w:r>
      <w:r>
        <w:rPr>
          <w:rFonts w:hint="eastAsia" w:ascii="黑体" w:hAnsi="黑体" w:eastAsia="黑体" w:cs="黑体"/>
          <w:color w:val="000000" w:themeColor="text1"/>
          <w:sz w:val="32"/>
          <w:szCs w:val="32"/>
          <w:lang w:eastAsia="zh-CN"/>
        </w:rPr>
        <w:t>其他</w:t>
      </w:r>
    </w:p>
    <w:p>
      <w:pPr>
        <w:keepNext w:val="0"/>
        <w:keepLines w:val="0"/>
        <w:pageBreakBefore w:val="0"/>
        <w:widowControl w:val="0"/>
        <w:kinsoku/>
        <w:wordWrap/>
        <w:overflowPunct/>
        <w:topLinePunct w:val="0"/>
        <w:autoSpaceDE/>
        <w:autoSpaceDN/>
        <w:bidi w:val="0"/>
        <w:adjustRightInd/>
        <w:snapToGrid/>
        <w:spacing w:beforeAutospacing="0" w:after="0" w:afterAutospacing="0" w:line="590" w:lineRule="exact"/>
        <w:ind w:firstLine="633" w:firstLineChars="198"/>
        <w:textAlignment w:val="auto"/>
        <w:rPr>
          <w:rFonts w:hint="eastAsia"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敬请各位领导和职教同仁对《登封市中等专业学校职业教育质量年度报告》提出宝贵意见，在今后的工作中</w:t>
      </w:r>
      <w:r>
        <w:rPr>
          <w:rFonts w:hint="eastAsia" w:ascii="仿宋" w:hAnsi="仿宋" w:eastAsia="仿宋" w:cs="仿宋"/>
          <w:color w:val="000000" w:themeColor="text1"/>
          <w:sz w:val="32"/>
          <w:szCs w:val="32"/>
          <w:lang w:val="en-US" w:eastAsia="zh-CN"/>
        </w:rPr>
        <w:t>,</w:t>
      </w:r>
      <w:r>
        <w:rPr>
          <w:rFonts w:hint="eastAsia" w:ascii="仿宋" w:hAnsi="仿宋" w:eastAsia="仿宋" w:cs="仿宋"/>
          <w:color w:val="000000" w:themeColor="text1"/>
          <w:sz w:val="32"/>
          <w:szCs w:val="32"/>
          <w:lang w:eastAsia="zh-CN"/>
        </w:rPr>
        <w:t>学校一定积极改进，办好高质量人民满意的特色中职学校，向党和人民交上一份满意的答卷。</w:t>
      </w:r>
    </w:p>
    <w:p>
      <w:pPr>
        <w:keepNext w:val="0"/>
        <w:keepLines w:val="0"/>
        <w:pageBreakBefore w:val="0"/>
        <w:widowControl w:val="0"/>
        <w:kinsoku/>
        <w:wordWrap/>
        <w:overflowPunct/>
        <w:topLinePunct w:val="0"/>
        <w:autoSpaceDE/>
        <w:autoSpaceDN/>
        <w:bidi w:val="0"/>
        <w:adjustRightInd/>
        <w:snapToGrid/>
        <w:spacing w:beforeAutospacing="0" w:after="0" w:afterAutospacing="0" w:line="590" w:lineRule="exact"/>
        <w:ind w:firstLine="633" w:firstLineChars="198"/>
        <w:textAlignment w:val="auto"/>
        <w:rPr>
          <w:rFonts w:hint="eastAsia" w:ascii="仿宋" w:hAnsi="仿宋" w:eastAsia="仿宋" w:cs="仿宋"/>
          <w:color w:val="000000" w:themeColor="text1"/>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0" w:afterAutospacing="0" w:line="590" w:lineRule="exact"/>
        <w:ind w:firstLine="633" w:firstLineChars="198"/>
        <w:textAlignment w:val="auto"/>
        <w:rPr>
          <w:rFonts w:hint="default" w:ascii="仿宋" w:hAnsi="仿宋" w:eastAsia="仿宋" w:cs="仿宋"/>
          <w:color w:val="000000" w:themeColor="text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0" w:afterAutospacing="0" w:line="590" w:lineRule="exact"/>
        <w:ind w:firstLine="640" w:firstLineChars="200"/>
        <w:textAlignment w:val="auto"/>
        <w:rPr>
          <w:rFonts w:ascii="仿宋" w:hAnsi="仿宋" w:eastAsia="仿宋"/>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beforeAutospacing="0" w:after="0" w:afterAutospacing="0" w:line="590" w:lineRule="exact"/>
        <w:ind w:firstLine="633" w:firstLineChars="198"/>
        <w:textAlignment w:val="auto"/>
        <w:rPr>
          <w:rFonts w:hint="eastAsia" w:ascii="仿宋" w:hAnsi="仿宋" w:eastAsia="仿宋"/>
          <w:color w:val="000000" w:themeColor="text1"/>
          <w:sz w:val="24"/>
          <w:szCs w:val="24"/>
        </w:rPr>
      </w:pPr>
      <w:r>
        <w:rPr>
          <w:rFonts w:hint="eastAsia" w:ascii="仿宋" w:hAnsi="仿宋" w:eastAsia="仿宋"/>
          <w:color w:val="000000" w:themeColor="text1"/>
          <w:sz w:val="32"/>
          <w:szCs w:val="32"/>
        </w:rPr>
        <w:t xml:space="preserve">                          2020年2月</w:t>
      </w:r>
      <w:r>
        <w:rPr>
          <w:rFonts w:hint="eastAsia" w:ascii="仿宋" w:hAnsi="仿宋" w:eastAsia="仿宋"/>
          <w:color w:val="000000" w:themeColor="text1"/>
          <w:sz w:val="32"/>
          <w:szCs w:val="32"/>
          <w:lang w:val="en-US" w:eastAsia="zh-CN"/>
        </w:rPr>
        <w:t>28日</w:t>
      </w:r>
    </w:p>
    <w:sectPr>
      <w:footerReference r:id="rId3" w:type="default"/>
      <w:pgSz w:w="11906" w:h="16838"/>
      <w:pgMar w:top="1474" w:right="1984" w:bottom="1587" w:left="2098" w:header="708" w:footer="709" w:gutter="0"/>
      <w:pgNumType w:fmt="numberInDash" w:start="1"/>
      <w:cols w:space="0" w:num="1"/>
      <w:rtlGutter w:val="0"/>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104" o:spid="_x0000_s4104"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35</w:t>
                </w:r>
                <w:r>
                  <w:rPr>
                    <w:rFonts w:hint="eastAsia" w:ascii="仿宋" w:hAnsi="仿宋" w:eastAsia="仿宋" w:cs="仿宋"/>
                    <w:sz w:val="28"/>
                    <w:szCs w:val="2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DE631"/>
    <w:multiLevelType w:val="singleLevel"/>
    <w:tmpl w:val="52FDE631"/>
    <w:lvl w:ilvl="0" w:tentative="0">
      <w:start w:val="1"/>
      <w:numFmt w:val="chineseCounting"/>
      <w:suff w:val="space"/>
      <w:lvlText w:val="第%1部分"/>
      <w:lvlJc w:val="left"/>
      <w:rPr>
        <w:rFonts w:hint="eastAsia"/>
      </w:rPr>
    </w:lvl>
  </w:abstractNum>
  <w:abstractNum w:abstractNumId="1">
    <w:nsid w:val="539C5AD9"/>
    <w:multiLevelType w:val="multilevel"/>
    <w:tmpl w:val="539C5AD9"/>
    <w:lvl w:ilvl="0" w:tentative="0">
      <w:start w:val="1"/>
      <w:numFmt w:val="japaneseCounting"/>
      <w:lvlText w:val="%1、"/>
      <w:lvlJc w:val="left"/>
      <w:pPr>
        <w:ind w:left="1354" w:hanging="720"/>
      </w:pPr>
      <w:rPr>
        <w:rFonts w:hint="default"/>
      </w:rPr>
    </w:lvl>
    <w:lvl w:ilvl="1" w:tentative="0">
      <w:start w:val="1"/>
      <w:numFmt w:val="lowerLetter"/>
      <w:lvlText w:val="%2)"/>
      <w:lvlJc w:val="left"/>
      <w:pPr>
        <w:ind w:left="1474" w:hanging="420"/>
      </w:p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noPunctuationKerning w:val="1"/>
  <w:characterSpacingControl w:val="doNotCompress"/>
  <w:noLineBreaksAfter w:lang="zh-CN" w:val="$([{£¥·‘“〈《「『【〔〖〝﹙﹛﹝＄（．［｛￡￥"/>
  <w:noLineBreaksBefore w:lang="zh-CN" w:val="!%),.:;&gt;?]}¢¨°·ˇˉ―‖’”…‰′″›℃∶、。〃〉》」』】〕〗〞︶︺︾﹀﹄﹚﹜﹞！＂％＇），．：；？］｀｜｝～￠"/>
  <w:hdrShapeDefaults>
    <o:shapelayout v:ext="edit">
      <o:idmap v:ext="edit" data="3,4"/>
    </o:shapelayout>
  </w:hdrShapeDefaults>
  <w:compat>
    <w:doNotExpandShiftReturn/>
    <w:useFELayout/>
    <w:underlineTabInNumList/>
    <w:compatSetting w:name="compatibilityMode" w:uri="http://schemas.microsoft.com/office/word" w:val="12"/>
  </w:compat>
  <w:rsids>
    <w:rsidRoot w:val="007360A4"/>
    <w:rsid w:val="0001734D"/>
    <w:rsid w:val="0007185F"/>
    <w:rsid w:val="00077F73"/>
    <w:rsid w:val="000941F9"/>
    <w:rsid w:val="000B659C"/>
    <w:rsid w:val="000F5C4F"/>
    <w:rsid w:val="00122FAA"/>
    <w:rsid w:val="001342E5"/>
    <w:rsid w:val="001525E6"/>
    <w:rsid w:val="001D088F"/>
    <w:rsid w:val="001D6BF1"/>
    <w:rsid w:val="00213369"/>
    <w:rsid w:val="00233C9C"/>
    <w:rsid w:val="002A2278"/>
    <w:rsid w:val="00323B43"/>
    <w:rsid w:val="0034214C"/>
    <w:rsid w:val="003D37D8"/>
    <w:rsid w:val="004358AB"/>
    <w:rsid w:val="0044288C"/>
    <w:rsid w:val="005369BB"/>
    <w:rsid w:val="00562E22"/>
    <w:rsid w:val="00611301"/>
    <w:rsid w:val="00675B28"/>
    <w:rsid w:val="006B77E6"/>
    <w:rsid w:val="006D7201"/>
    <w:rsid w:val="007360A4"/>
    <w:rsid w:val="007E5A18"/>
    <w:rsid w:val="00832CBC"/>
    <w:rsid w:val="0087033D"/>
    <w:rsid w:val="008B7726"/>
    <w:rsid w:val="00915B41"/>
    <w:rsid w:val="009215F7"/>
    <w:rsid w:val="009A5B58"/>
    <w:rsid w:val="009A7F9D"/>
    <w:rsid w:val="009F30C0"/>
    <w:rsid w:val="00A23AF0"/>
    <w:rsid w:val="00A703B7"/>
    <w:rsid w:val="00AB7B64"/>
    <w:rsid w:val="00AC3C5F"/>
    <w:rsid w:val="00B528AF"/>
    <w:rsid w:val="00B55952"/>
    <w:rsid w:val="00B67673"/>
    <w:rsid w:val="00BB53A9"/>
    <w:rsid w:val="00BF75F7"/>
    <w:rsid w:val="00C66414"/>
    <w:rsid w:val="00C8037F"/>
    <w:rsid w:val="00CB1638"/>
    <w:rsid w:val="00D23558"/>
    <w:rsid w:val="00D37BF5"/>
    <w:rsid w:val="00D559AF"/>
    <w:rsid w:val="00DA61C5"/>
    <w:rsid w:val="00DB20DB"/>
    <w:rsid w:val="00E34972"/>
    <w:rsid w:val="00E44FFB"/>
    <w:rsid w:val="00E5681A"/>
    <w:rsid w:val="00E7776F"/>
    <w:rsid w:val="00F636D8"/>
    <w:rsid w:val="00FB2D9E"/>
    <w:rsid w:val="00FC2ECE"/>
    <w:rsid w:val="02FE7E3F"/>
    <w:rsid w:val="031D7034"/>
    <w:rsid w:val="05A1368C"/>
    <w:rsid w:val="05A81244"/>
    <w:rsid w:val="05D34BC4"/>
    <w:rsid w:val="06523C6D"/>
    <w:rsid w:val="06E10CD3"/>
    <w:rsid w:val="06FF4802"/>
    <w:rsid w:val="071E4DFD"/>
    <w:rsid w:val="08464C13"/>
    <w:rsid w:val="09A62F84"/>
    <w:rsid w:val="0A2E7AA1"/>
    <w:rsid w:val="0AA956C9"/>
    <w:rsid w:val="0AB001E1"/>
    <w:rsid w:val="0DC471C6"/>
    <w:rsid w:val="0FB06505"/>
    <w:rsid w:val="10C23334"/>
    <w:rsid w:val="10CB5DD5"/>
    <w:rsid w:val="11BB3CC4"/>
    <w:rsid w:val="120C43E0"/>
    <w:rsid w:val="146D130E"/>
    <w:rsid w:val="14883440"/>
    <w:rsid w:val="15BF18BB"/>
    <w:rsid w:val="17D869E0"/>
    <w:rsid w:val="18263B7D"/>
    <w:rsid w:val="1A024313"/>
    <w:rsid w:val="1C9B02DF"/>
    <w:rsid w:val="1FFA33B4"/>
    <w:rsid w:val="207D0844"/>
    <w:rsid w:val="208D3D8A"/>
    <w:rsid w:val="20A62535"/>
    <w:rsid w:val="22304E7E"/>
    <w:rsid w:val="223C3476"/>
    <w:rsid w:val="22CE6661"/>
    <w:rsid w:val="23D3060F"/>
    <w:rsid w:val="249B188B"/>
    <w:rsid w:val="24EB0835"/>
    <w:rsid w:val="261D6492"/>
    <w:rsid w:val="28767804"/>
    <w:rsid w:val="28C70B38"/>
    <w:rsid w:val="2A0238DE"/>
    <w:rsid w:val="2B452B55"/>
    <w:rsid w:val="2BCA297E"/>
    <w:rsid w:val="2BCE5FF1"/>
    <w:rsid w:val="2D2B4BC2"/>
    <w:rsid w:val="2EFC170C"/>
    <w:rsid w:val="2F196680"/>
    <w:rsid w:val="2F9813FD"/>
    <w:rsid w:val="2FD3532B"/>
    <w:rsid w:val="306D4B2F"/>
    <w:rsid w:val="308B6FF3"/>
    <w:rsid w:val="30F560ED"/>
    <w:rsid w:val="31453C48"/>
    <w:rsid w:val="32800F4A"/>
    <w:rsid w:val="334C483F"/>
    <w:rsid w:val="3448661C"/>
    <w:rsid w:val="35C55E6C"/>
    <w:rsid w:val="36297451"/>
    <w:rsid w:val="36843108"/>
    <w:rsid w:val="3AAE6560"/>
    <w:rsid w:val="3B10558C"/>
    <w:rsid w:val="3C147AC0"/>
    <w:rsid w:val="3DFB14D7"/>
    <w:rsid w:val="3EC20B27"/>
    <w:rsid w:val="3F8F6075"/>
    <w:rsid w:val="408A73B4"/>
    <w:rsid w:val="411D08C8"/>
    <w:rsid w:val="41EC3563"/>
    <w:rsid w:val="42860D77"/>
    <w:rsid w:val="45E03178"/>
    <w:rsid w:val="46FE6FFF"/>
    <w:rsid w:val="47934013"/>
    <w:rsid w:val="48221598"/>
    <w:rsid w:val="492F5CD9"/>
    <w:rsid w:val="49EF73D9"/>
    <w:rsid w:val="4A1B7062"/>
    <w:rsid w:val="4C846FA2"/>
    <w:rsid w:val="4D0B090F"/>
    <w:rsid w:val="50CF44D5"/>
    <w:rsid w:val="524911DD"/>
    <w:rsid w:val="547459B0"/>
    <w:rsid w:val="54856BA4"/>
    <w:rsid w:val="54B218FB"/>
    <w:rsid w:val="54E56312"/>
    <w:rsid w:val="554867CC"/>
    <w:rsid w:val="56540CC9"/>
    <w:rsid w:val="56607F97"/>
    <w:rsid w:val="571622A6"/>
    <w:rsid w:val="578C7F7F"/>
    <w:rsid w:val="596D6F7E"/>
    <w:rsid w:val="59AD44B1"/>
    <w:rsid w:val="5E592987"/>
    <w:rsid w:val="5F6A7C96"/>
    <w:rsid w:val="60E80830"/>
    <w:rsid w:val="61C32BB1"/>
    <w:rsid w:val="62DB0C89"/>
    <w:rsid w:val="63F56C89"/>
    <w:rsid w:val="643C290B"/>
    <w:rsid w:val="64BC7349"/>
    <w:rsid w:val="65ED4799"/>
    <w:rsid w:val="661D6B3D"/>
    <w:rsid w:val="689C4E93"/>
    <w:rsid w:val="6A6A20E9"/>
    <w:rsid w:val="6A7A157B"/>
    <w:rsid w:val="6A8C34A7"/>
    <w:rsid w:val="703D6244"/>
    <w:rsid w:val="716B0489"/>
    <w:rsid w:val="73603AAE"/>
    <w:rsid w:val="74470E63"/>
    <w:rsid w:val="758B3CF7"/>
    <w:rsid w:val="75EB6168"/>
    <w:rsid w:val="779A691A"/>
    <w:rsid w:val="77C45C43"/>
    <w:rsid w:val="786B3C8D"/>
    <w:rsid w:val="796C45C3"/>
    <w:rsid w:val="797E7DBE"/>
    <w:rsid w:val="7A537FA1"/>
    <w:rsid w:val="7AAC6859"/>
    <w:rsid w:val="7AB3518A"/>
    <w:rsid w:val="7CA47967"/>
    <w:rsid w:val="7CB507FA"/>
    <w:rsid w:val="7D7A285D"/>
    <w:rsid w:val="7DD74C74"/>
    <w:rsid w:val="7E15327D"/>
    <w:rsid w:val="7EA63B2A"/>
    <w:rsid w:val="7EE01629"/>
    <w:rsid w:val="7F2D0D5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4">
    <w:name w:val="Normal (Web)"/>
    <w:basedOn w:val="1"/>
    <w:semiHidden/>
    <w:unhideWhenUsed/>
    <w:qFormat/>
    <w:uiPriority w:val="99"/>
    <w:pPr>
      <w:spacing w:before="100" w:beforeAutospacing="1" w:after="100" w:afterAutospacing="1"/>
    </w:pPr>
    <w:rPr>
      <w:sz w:val="24"/>
    </w:rPr>
  </w:style>
  <w:style w:type="character" w:styleId="7">
    <w:name w:val="FollowedHyperlink"/>
    <w:basedOn w:val="6"/>
    <w:semiHidden/>
    <w:unhideWhenUsed/>
    <w:qFormat/>
    <w:uiPriority w:val="99"/>
    <w:rPr>
      <w:color w:val="800080"/>
      <w:u w:val="single"/>
    </w:rPr>
  </w:style>
  <w:style w:type="character" w:styleId="8">
    <w:name w:val="Hyperlink"/>
    <w:basedOn w:val="6"/>
    <w:unhideWhenUsed/>
    <w:qFormat/>
    <w:uiPriority w:val="99"/>
    <w:rPr>
      <w:color w:val="000000"/>
      <w:sz w:val="18"/>
      <w:szCs w:val="18"/>
      <w:u w:val="none"/>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10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2665</Words>
  <Characters>15197</Characters>
  <Lines>126</Lines>
  <Paragraphs>35</Paragraphs>
  <TotalTime>16</TotalTime>
  <ScaleCrop>false</ScaleCrop>
  <LinksUpToDate>false</LinksUpToDate>
  <CharactersWithSpaces>17827</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2018-01-09T03:12:00Z</dcterms:created>
  <dc:creator>Administrator</dc:creator>
  <cp:lastModifiedBy>Administrator</cp:lastModifiedBy>
  <cp:lastPrinted>2020-02-27T08:09:00Z</cp:lastPrinted>
  <dcterms:modified xsi:type="dcterms:W3CDTF">2020-03-07T08:15:48Z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